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00" w:after="0"/>
      </w:pPr>
      <w:r>
        <w:t xml:space="preserve"/>
      </w:r>
    </w:p>
    <w:p>
      <w:pPr>
        <w:spacing w:before="0" w:after="80"/>
        <w:jc w:val="center"/>
      </w:pPr>
      <w:r>
        <w:rPr>
          <w:rFonts w:ascii="Arial" w:cs="Arial" w:eastAsia="Arial" w:hAnsi="Arial"/>
          <w:b/>
          <w:bCs/>
          <w:color w:val="1E3A5F"/>
          <w:sz w:val="64"/>
          <w:szCs w:val="64"/>
        </w:rPr>
        <w:t xml:space="preserve">ANDHRA PRADESH</w:t>
      </w:r>
    </w:p>
    <w:p>
      <w:pPr>
        <w:spacing w:before="0" w:after="80"/>
        <w:jc w:val="center"/>
      </w:pPr>
      <w:r>
        <w:rPr>
          <w:rFonts w:ascii="Arial" w:cs="Arial" w:eastAsia="Arial" w:hAnsi="Arial"/>
          <w:b/>
          <w:bCs/>
          <w:color w:val="C8A951"/>
          <w:sz w:val="48"/>
          <w:szCs w:val="48"/>
        </w:rPr>
        <w:t xml:space="preserve">ASSEMBLY ELECTION 2029</w:t>
      </w:r>
    </w:p>
    <w:p>
      <w:pPr>
        <w:pBdr>
          <w:bottom w:val="single" w:color="C8A951" w:sz="8" w:space="1"/>
        </w:pBdr>
        <w:spacing w:before="0" w:after="200"/>
        <w:jc w:val="center"/>
      </w:pPr>
      <w:r>
        <w:rPr>
          <w:rFonts w:ascii="Arial" w:cs="Arial" w:eastAsia="Arial" w:hAnsi="Arial"/>
          <w:color w:val="555555"/>
          <w:sz w:val="28"/>
          <w:szCs w:val="28"/>
        </w:rPr>
        <w:t xml:space="preserve">PREDICTION &amp; POLITICAL ANALYSIS REPORT</w:t>
      </w:r>
    </w:p>
    <w:p>
      <w:pPr>
        <w:spacing w:before="120" w:after="0"/>
      </w:pPr>
      <w:r>
        <w:t xml:space="preserve"/>
      </w:r>
    </w:p>
    <w:p>
      <w:pPr>
        <w:jc w:val="center"/>
      </w:pPr>
      <w:r>
        <w:rPr>
          <w:rFonts w:ascii="Arial" w:cs="Arial" w:eastAsia="Arial" w:hAnsi="Arial"/>
          <w:color w:val="777777"/>
          <w:sz w:val="20"/>
          <w:szCs w:val="20"/>
        </w:rPr>
        <w:t xml:space="preserve">Prepared: February 2026  •  175 Assembly Constituencies</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jc w:val="center"/>
            </w:pPr>
            <w:r>
              <w:rPr>
                <w:rFonts w:ascii="Arial" w:cs="Arial" w:eastAsia="Arial" w:hAnsi="Arial"/>
                <w:b/>
                <w:bCs/>
                <w:color w:val="1E3A5F"/>
                <w:sz w:val="20"/>
                <w:szCs w:val="20"/>
              </w:rPr>
              <w:t xml:space="preserve">MAJORITY MARK
88 Seats</w:t>
            </w:r>
          </w:p>
        </w:tc>
        <w:tc>
          <w:tcPr>
            <w:tcW w:type="dxa" w:w="312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jc w:val="center"/>
            </w:pPr>
            <w:r>
              <w:rPr>
                <w:rFonts w:ascii="Arial" w:cs="Arial" w:eastAsia="Arial" w:hAnsi="Arial"/>
                <w:b/>
                <w:bCs/>
                <w:color w:val="1E3A5F"/>
                <w:sz w:val="20"/>
                <w:szCs w:val="20"/>
              </w:rPr>
              <w:t xml:space="preserve">TOTAL SEATS
175</w:t>
            </w:r>
          </w:p>
        </w:tc>
        <w:tc>
          <w:tcPr>
            <w:tcW w:type="dxa" w:w="312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jc w:val="center"/>
            </w:pPr>
            <w:r>
              <w:rPr>
                <w:rFonts w:ascii="Arial" w:cs="Arial" w:eastAsia="Arial" w:hAnsi="Arial"/>
                <w:b/>
                <w:bCs/>
                <w:color w:val="1E3A5F"/>
                <w:sz w:val="20"/>
                <w:szCs w:val="20"/>
              </w:rPr>
              <w:t xml:space="preserve">ELECTION YEAR
2029</w:t>
            </w:r>
          </w:p>
        </w:tc>
      </w:tr>
    </w:tbl>
    <w:p>
      <w:pPr>
        <w:spacing w:before="200" w:after="0"/>
      </w:pPr>
      <w:r>
        <w:t xml:space="preserve"/>
      </w:r>
    </w:p>
    <w:p>
      <w:r>
        <w:br w:type="page"/>
      </w:r>
    </w:p>
    <w:p>
      <w:pPr>
        <w:pStyle w:val="Heading1"/>
        <w:pBdr>
          <w:bottom w:val="single" w:color="1E3A5F" w:sz="6" w:space="1"/>
        </w:pBdr>
        <w:spacing w:before="360" w:after="160"/>
      </w:pPr>
      <w:r>
        <w:rPr>
          <w:rFonts w:ascii="Arial" w:cs="Arial" w:eastAsia="Arial" w:hAnsi="Arial"/>
          <w:b/>
          <w:bCs/>
          <w:color w:val="1E3A5F"/>
          <w:sz w:val="32"/>
          <w:szCs w:val="32"/>
        </w:rPr>
        <w:t xml:space="preserve">1. EXECUTIVE SUMMARY</w:t>
      </w:r>
    </w:p>
    <w:p>
      <w:pPr>
        <w:spacing w:before="80" w:after="80"/>
        <w:jc w:val="both"/>
      </w:pPr>
      <w:r>
        <w:rPr>
          <w:rFonts w:ascii="Arial" w:cs="Arial" w:eastAsia="Arial" w:hAnsi="Arial"/>
          <w:color w:val="333333"/>
          <w:sz w:val="22"/>
          <w:szCs w:val="22"/>
        </w:rPr>
        <w:t xml:space="preserve">The 2029 Andhra Pradesh Legislative Assembly elections will be held for all 175 seats. Following the historic defeat of Y.S. Jagan Mohan Reddy's YSRCP in the 2024 elections, the Telugu Desam Party (TDP)-led National Democratic Alliance (NDA) — comprising TDP, Jana Sena Party (JSP), and BJP — now governs the state under Chief Minister N. Chandrababu Naidu.</w:t>
      </w:r>
    </w:p>
    <w:p>
      <w:pPr>
        <w:spacing w:before="60" w:after="0"/>
      </w:pPr>
      <w:r>
        <w:t xml:space="preserve"/>
      </w:r>
    </w:p>
    <w:p>
      <w:pPr>
        <w:spacing w:before="80" w:after="80"/>
        <w:jc w:val="both"/>
      </w:pPr>
      <w:r>
        <w:rPr>
          <w:rFonts w:ascii="Arial" w:cs="Arial" w:eastAsia="Arial" w:hAnsi="Arial"/>
          <w:color w:val="333333"/>
          <w:sz w:val="22"/>
          <w:szCs w:val="22"/>
        </w:rPr>
        <w:t xml:space="preserve">This report analyzes the likely electoral trajectory heading into 2029, incorporating governance performance, demographic and caste dynamics, economic developments, and national political trends. The NDA alliance begins from a position of strength but will face significant headwinds from a revived YSRCP and its own internal cohesion pressures.</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KEY FINDING</w:t>
            </w:r>
          </w:p>
        </w:tc>
        <w:tc>
          <w:tcPr>
            <w:tcW w:type="dxa" w:w="4680"/>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ASSESSMENT</w:t>
            </w:r>
          </w:p>
        </w:tc>
      </w:tr>
      <w:tr>
        <w:tc>
          <w:tcPr>
            <w:tcW w:type="dxa" w:w="468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jc w:val="center"/>
            </w:pPr>
            <w:r>
              <w:rPr>
                <w:rFonts w:ascii="Arial" w:cs="Arial" w:eastAsia="Arial" w:hAnsi="Arial"/>
                <w:b/>
                <w:bCs/>
                <w:color w:val="1E3A5F"/>
                <w:sz w:val="20"/>
                <w:szCs w:val="20"/>
              </w:rPr>
              <w:t xml:space="preserve">Most Likely Outcome</w:t>
            </w:r>
          </w:p>
        </w:tc>
        <w:tc>
          <w:tcPr>
            <w:tcW w:type="dxa" w:w="468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jc w:val="center"/>
            </w:pPr>
            <w:r>
              <w:rPr>
                <w:rFonts w:ascii="Arial" w:cs="Arial" w:eastAsia="Arial" w:hAnsi="Arial"/>
                <w:b w:val="false"/>
                <w:bCs w:val="false"/>
                <w:color w:val="333333"/>
                <w:sz w:val="20"/>
                <w:szCs w:val="20"/>
              </w:rPr>
              <w:t xml:space="preserve">TDP-led NDA retains majority (narrow to comfortable)</w:t>
            </w:r>
          </w:p>
        </w:tc>
      </w:tr>
      <w:tr>
        <w:tc>
          <w:tcPr>
            <w:tcW w:type="dxa" w:w="4680"/>
            <w:tcBorders>
              <w:top w:val="single" w:color="CCCCCC" w:sz="1"/>
              <w:left w:val="single" w:color="CCCCCC" w:sz="1"/>
              <w:bottom w:val="single" w:color="CCCCCC" w:sz="1"/>
              <w:right w:val="single" w:color="CCCCCC" w:sz="1"/>
            </w:tcBorders>
            <w:shd w:fill="FFF8E7" w:val="clear"/>
            <w:tcMar>
              <w:top w:type="dxa" w:w="80"/>
              <w:left w:type="dxa" w:w="120"/>
              <w:bottom w:type="dxa" w:w="80"/>
              <w:right w:type="dxa" w:w="120"/>
            </w:tcMar>
          </w:tcPr>
          <w:p>
            <w:pPr>
              <w:jc w:val="center"/>
            </w:pPr>
            <w:r>
              <w:rPr>
                <w:rFonts w:ascii="Arial" w:cs="Arial" w:eastAsia="Arial" w:hAnsi="Arial"/>
                <w:b/>
                <w:bCs/>
                <w:color w:val="8B6914"/>
                <w:sz w:val="20"/>
                <w:szCs w:val="20"/>
              </w:rPr>
              <w:t xml:space="preserve">Key Swing Factor</w:t>
            </w:r>
          </w:p>
        </w:tc>
        <w:tc>
          <w:tcPr>
            <w:tcW w:type="dxa" w:w="4680"/>
            <w:tcBorders>
              <w:top w:val="single" w:color="CCCCCC" w:sz="1"/>
              <w:left w:val="single" w:color="CCCCCC" w:sz="1"/>
              <w:bottom w:val="single" w:color="CCCCCC" w:sz="1"/>
              <w:right w:val="single" w:color="CCCCCC" w:sz="1"/>
            </w:tcBorders>
            <w:shd w:fill="FFF8E7" w:val="clear"/>
            <w:tcMar>
              <w:top w:type="dxa" w:w="80"/>
              <w:left w:type="dxa" w:w="120"/>
              <w:bottom w:type="dxa" w:w="80"/>
              <w:right w:type="dxa" w:w="120"/>
            </w:tcMar>
          </w:tcPr>
          <w:p>
            <w:pPr>
              <w:jc w:val="center"/>
            </w:pPr>
            <w:r>
              <w:rPr>
                <w:rFonts w:ascii="Arial" w:cs="Arial" w:eastAsia="Arial" w:hAnsi="Arial"/>
                <w:b w:val="false"/>
                <w:bCs w:val="false"/>
                <w:color w:val="333333"/>
                <w:sz w:val="20"/>
                <w:szCs w:val="20"/>
              </w:rPr>
              <w:t xml:space="preserve">Amaravati progress &amp; welfare scheme continuity</w:t>
            </w:r>
          </w:p>
        </w:tc>
      </w:tr>
      <w:tr>
        <w:tc>
          <w:tcPr>
            <w:tcW w:type="dxa" w:w="468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jc w:val="center"/>
            </w:pPr>
            <w:r>
              <w:rPr>
                <w:rFonts w:ascii="Arial" w:cs="Arial" w:eastAsia="Arial" w:hAnsi="Arial"/>
                <w:b/>
                <w:bCs/>
                <w:color w:val="1E3A5F"/>
                <w:sz w:val="20"/>
                <w:szCs w:val="20"/>
              </w:rPr>
              <w:t xml:space="preserve">Biggest Risk for NDA</w:t>
            </w:r>
          </w:p>
        </w:tc>
        <w:tc>
          <w:tcPr>
            <w:tcW w:type="dxa" w:w="468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jc w:val="center"/>
            </w:pPr>
            <w:r>
              <w:rPr>
                <w:rFonts w:ascii="Arial" w:cs="Arial" w:eastAsia="Arial" w:hAnsi="Arial"/>
                <w:b w:val="false"/>
                <w:bCs w:val="false"/>
                <w:color w:val="333333"/>
                <w:sz w:val="20"/>
                <w:szCs w:val="20"/>
              </w:rPr>
              <w:t xml:space="preserve">Anti-incumbency + JSP-TDP internal friction</w:t>
            </w:r>
          </w:p>
        </w:tc>
      </w:tr>
      <w:tr>
        <w:tc>
          <w:tcPr>
            <w:tcW w:type="dxa" w:w="4680"/>
            <w:tcBorders>
              <w:top w:val="single" w:color="CCCCCC" w:sz="1"/>
              <w:left w:val="single" w:color="CCCCCC" w:sz="1"/>
              <w:bottom w:val="single" w:color="CCCCCC" w:sz="1"/>
              <w:right w:val="single" w:color="CCCCCC" w:sz="1"/>
            </w:tcBorders>
            <w:shd w:fill="FFF8E7" w:val="clear"/>
            <w:tcMar>
              <w:top w:type="dxa" w:w="80"/>
              <w:left w:type="dxa" w:w="120"/>
              <w:bottom w:type="dxa" w:w="80"/>
              <w:right w:type="dxa" w:w="120"/>
            </w:tcMar>
          </w:tcPr>
          <w:p>
            <w:pPr>
              <w:jc w:val="center"/>
            </w:pPr>
            <w:r>
              <w:rPr>
                <w:rFonts w:ascii="Arial" w:cs="Arial" w:eastAsia="Arial" w:hAnsi="Arial"/>
                <w:b/>
                <w:bCs/>
                <w:color w:val="8B6914"/>
                <w:sz w:val="20"/>
                <w:szCs w:val="20"/>
              </w:rPr>
              <w:t xml:space="preserve">YSRCP Recovery Potential</w:t>
            </w:r>
          </w:p>
        </w:tc>
        <w:tc>
          <w:tcPr>
            <w:tcW w:type="dxa" w:w="4680"/>
            <w:tcBorders>
              <w:top w:val="single" w:color="CCCCCC" w:sz="1"/>
              <w:left w:val="single" w:color="CCCCCC" w:sz="1"/>
              <w:bottom w:val="single" w:color="CCCCCC" w:sz="1"/>
              <w:right w:val="single" w:color="CCCCCC" w:sz="1"/>
            </w:tcBorders>
            <w:shd w:fill="FFF8E7" w:val="clear"/>
            <w:tcMar>
              <w:top w:type="dxa" w:w="80"/>
              <w:left w:type="dxa" w:w="120"/>
              <w:bottom w:type="dxa" w:w="80"/>
              <w:right w:type="dxa" w:w="120"/>
            </w:tcMar>
          </w:tcPr>
          <w:p>
            <w:pPr>
              <w:jc w:val="center"/>
            </w:pPr>
            <w:r>
              <w:rPr>
                <w:rFonts w:ascii="Arial" w:cs="Arial" w:eastAsia="Arial" w:hAnsi="Arial"/>
                <w:b w:val="false"/>
                <w:bCs w:val="false"/>
                <w:color w:val="333333"/>
                <w:sz w:val="20"/>
                <w:szCs w:val="20"/>
              </w:rPr>
              <w:t xml:space="preserve">Moderate — could win 60–90 seats under right conditions</w:t>
            </w:r>
          </w:p>
        </w:tc>
      </w:tr>
    </w:tbl>
    <w:p>
      <w:pPr>
        <w:spacing w:before="120" w:after="0"/>
      </w:pPr>
      <w:r>
        <w:t xml:space="preserve"/>
      </w:r>
    </w:p>
    <w:p>
      <w:pPr>
        <w:pStyle w:val="Heading1"/>
        <w:pBdr>
          <w:bottom w:val="single" w:color="1E3A5F" w:sz="6" w:space="1"/>
        </w:pBdr>
        <w:spacing w:before="360" w:after="160"/>
      </w:pPr>
      <w:r>
        <w:rPr>
          <w:rFonts w:ascii="Arial" w:cs="Arial" w:eastAsia="Arial" w:hAnsi="Arial"/>
          <w:b/>
          <w:bCs/>
          <w:color w:val="1E3A5F"/>
          <w:sz w:val="32"/>
          <w:szCs w:val="32"/>
        </w:rPr>
        <w:t xml:space="preserve">2. 2024 ELECTION RESULTS: THE BASELINE</w:t>
      </w:r>
    </w:p>
    <w:p>
      <w:pPr>
        <w:spacing w:before="80" w:after="80"/>
        <w:jc w:val="both"/>
      </w:pPr>
      <w:r>
        <w:rPr>
          <w:rFonts w:ascii="Arial" w:cs="Arial" w:eastAsia="Arial" w:hAnsi="Arial"/>
          <w:color w:val="333333"/>
          <w:sz w:val="22"/>
          <w:szCs w:val="22"/>
        </w:rPr>
        <w:t xml:space="preserve">The June 2024 elections produced a landslide verdict against YSRCP's five-year tenure. After governing since 2019, Jagan Mohan Reddy's party collapsed from 151 seats to just 11, delivering one of the most dramatic defeats in Andhra Pradesh's post-bifurcation history.</w:t>
      </w:r>
    </w:p>
    <w:p>
      <w:pPr>
        <w:spacing w:before="60" w:after="0"/>
      </w:pPr>
      <w:r>
        <w:t xml:space="preserve"/>
      </w:r>
    </w:p>
    <w:p>
      <w:pPr>
        <w:spacing w:before="60" w:after="60"/>
      </w:pPr>
      <w:r>
        <w:rPr>
          <w:rFonts w:ascii="Arial" w:cs="Arial" w:eastAsia="Arial" w:hAnsi="Arial"/>
          <w:b/>
          <w:bCs/>
          <w:color w:val="1E3A5F"/>
          <w:sz w:val="22"/>
          <w:szCs w:val="22"/>
        </w:rPr>
        <w:t xml:space="preserve">TDP: </w:t>
      </w:r>
      <w:r>
        <w:rPr>
          <w:rFonts w:ascii="Arial" w:cs="Arial" w:eastAsia="Arial" w:hAnsi="Arial"/>
          <w:color w:val="333333"/>
          <w:sz w:val="22"/>
          <w:szCs w:val="22"/>
        </w:rPr>
        <w:t xml:space="preserve">135 seats (from 23 in 2019)</w:t>
      </w:r>
    </w:p>
    <w:p>
      <w:pPr>
        <w:spacing w:before="60" w:after="60"/>
      </w:pPr>
      <w:r>
        <w:rPr>
          <w:rFonts w:ascii="Arial" w:cs="Arial" w:eastAsia="Arial" w:hAnsi="Arial"/>
          <w:b/>
          <w:bCs/>
          <w:color w:val="1E3A5F"/>
          <w:sz w:val="22"/>
          <w:szCs w:val="22"/>
        </w:rPr>
        <w:t xml:space="preserve">Jana Sena Party (JSP): </w:t>
      </w:r>
      <w:r>
        <w:rPr>
          <w:rFonts w:ascii="Arial" w:cs="Arial" w:eastAsia="Arial" w:hAnsi="Arial"/>
          <w:color w:val="333333"/>
          <w:sz w:val="22"/>
          <w:szCs w:val="22"/>
        </w:rPr>
        <w:t xml:space="preserve">21 seats (from 1 in 2019)</w:t>
      </w:r>
    </w:p>
    <w:p>
      <w:pPr>
        <w:spacing w:before="60" w:after="60"/>
      </w:pPr>
      <w:r>
        <w:rPr>
          <w:rFonts w:ascii="Arial" w:cs="Arial" w:eastAsia="Arial" w:hAnsi="Arial"/>
          <w:b/>
          <w:bCs/>
          <w:color w:val="1E3A5F"/>
          <w:sz w:val="22"/>
          <w:szCs w:val="22"/>
        </w:rPr>
        <w:t xml:space="preserve">BJP: </w:t>
      </w:r>
      <w:r>
        <w:rPr>
          <w:rFonts w:ascii="Arial" w:cs="Arial" w:eastAsia="Arial" w:hAnsi="Arial"/>
          <w:color w:val="333333"/>
          <w:sz w:val="22"/>
          <w:szCs w:val="22"/>
        </w:rPr>
        <w:t xml:space="preserve">8 seats (new entrant in AP)</w:t>
      </w:r>
    </w:p>
    <w:p>
      <w:pPr>
        <w:spacing w:before="60" w:after="60"/>
      </w:pPr>
      <w:r>
        <w:rPr>
          <w:rFonts w:ascii="Arial" w:cs="Arial" w:eastAsia="Arial" w:hAnsi="Arial"/>
          <w:b/>
          <w:bCs/>
          <w:color w:val="1E3A5F"/>
          <w:sz w:val="22"/>
          <w:szCs w:val="22"/>
        </w:rPr>
        <w:t xml:space="preserve">YSRCP: </w:t>
      </w:r>
      <w:r>
        <w:rPr>
          <w:rFonts w:ascii="Arial" w:cs="Arial" w:eastAsia="Arial" w:hAnsi="Arial"/>
          <w:color w:val="333333"/>
          <w:sz w:val="22"/>
          <w:szCs w:val="22"/>
        </w:rPr>
        <w:t xml:space="preserve">11 seats (from 151 in 2019)</w:t>
      </w:r>
    </w:p>
    <w:p>
      <w:pPr>
        <w:spacing w:before="60" w:after="60"/>
      </w:pPr>
      <w:r>
        <w:rPr>
          <w:rFonts w:ascii="Arial" w:cs="Arial" w:eastAsia="Arial" w:hAnsi="Arial"/>
          <w:b/>
          <w:bCs/>
          <w:color w:val="1E3A5F"/>
          <w:sz w:val="22"/>
          <w:szCs w:val="22"/>
        </w:rPr>
        <w:t xml:space="preserve">Others / Independents: </w:t>
      </w:r>
      <w:r>
        <w:rPr>
          <w:rFonts w:ascii="Arial" w:cs="Arial" w:eastAsia="Arial" w:hAnsi="Arial"/>
          <w:color w:val="333333"/>
          <w:sz w:val="22"/>
          <w:szCs w:val="22"/>
        </w:rPr>
        <w:t xml:space="preserve">0 seats</w:t>
      </w:r>
    </w:p>
    <w:p>
      <w:pPr>
        <w:spacing w:before="80" w:after="0"/>
      </w:pPr>
      <w:r>
        <w:t xml:space="preserve"/>
      </w:r>
    </w:p>
    <w:p>
      <w:pPr>
        <w:spacing w:before="80" w:after="80"/>
        <w:jc w:val="both"/>
      </w:pPr>
      <w:r>
        <w:rPr>
          <w:rFonts w:ascii="Arial" w:cs="Arial" w:eastAsia="Arial" w:hAnsi="Arial"/>
          <w:color w:val="333333"/>
          <w:sz w:val="22"/>
          <w:szCs w:val="22"/>
        </w:rPr>
        <w:t xml:space="preserve">The TDP's landslide was fueled by widespread voter dissatisfaction with YSRCP governance — allegations of administrative excesses, bureaucratic transfers, handling of the Amaravati capital dispute, and the deterioration of law and order. The alliance with Pawan Kalyan's Jana Sena and BJP under the NDA umbrella maximized seat-sharing efficiency.</w:t>
      </w:r>
    </w:p>
    <w:p>
      <w:pPr>
        <w:spacing w:before="120" w:after="0"/>
      </w:pPr>
      <w:r>
        <w:t xml:space="preserve"/>
      </w:r>
    </w:p>
    <w:p>
      <w:pPr>
        <w:pStyle w:val="Heading1"/>
        <w:pBdr>
          <w:bottom w:val="single" w:color="1E3A5F" w:sz="6" w:space="1"/>
        </w:pBdr>
        <w:spacing w:before="360" w:after="160"/>
      </w:pPr>
      <w:r>
        <w:rPr>
          <w:rFonts w:ascii="Arial" w:cs="Arial" w:eastAsia="Arial" w:hAnsi="Arial"/>
          <w:b/>
          <w:bCs/>
          <w:color w:val="1E3A5F"/>
          <w:sz w:val="32"/>
          <w:szCs w:val="32"/>
        </w:rPr>
        <w:t xml:space="preserve">3. 2029 SEAT PREDICTION</w:t>
      </w:r>
    </w:p>
    <w:p>
      <w:pPr>
        <w:spacing w:before="80" w:after="80"/>
        <w:jc w:val="both"/>
      </w:pPr>
      <w:r>
        <w:rPr>
          <w:rFonts w:ascii="Arial" w:cs="Arial" w:eastAsia="Arial" w:hAnsi="Arial"/>
          <w:color w:val="333333"/>
          <w:sz w:val="22"/>
          <w:szCs w:val="22"/>
        </w:rPr>
        <w:t xml:space="preserve">Based on historical swing patterns, incumbency research, caste arithmetic, and projected governance outcomes, the following seat ranges are forecast for the 2029 Assembly elections. The prediction uses low, central, and high estimates given the five-year uncertainty horizon.</w:t>
      </w:r>
    </w:p>
    <w:p>
      <w:pPr>
        <w:spacing w:before="100" w:after="0"/>
      </w:pPr>
      <w:r>
        <w:t xml:space="preserve"/>
      </w:r>
    </w:p>
    <w:tbl>
      <w:tblPr>
        <w:tblW w:type="dxa" w:w="9560"/>
        <w:tblBorders>
          <w:top w:val="single" w:color="auto" w:sz="4"/>
          <w:left w:val="single" w:color="auto" w:sz="4"/>
          <w:bottom w:val="single" w:color="auto" w:sz="4"/>
          <w:right w:val="single" w:color="auto" w:sz="4"/>
          <w:insideH w:val="single" w:color="auto" w:sz="4"/>
          <w:insideV w:val="single" w:color="auto" w:sz="4"/>
        </w:tblBorders>
      </w:tblPr>
      <w:tblGrid>
        <w:gridCol w:w="2800"/>
        <w:gridCol w:w="1800"/>
        <w:gridCol w:w="1800"/>
        <w:gridCol w:w="1800"/>
        <w:gridCol w:w="1360"/>
      </w:tblGrid>
      <w:tr>
        <w:trPr>
          <w:tblHeader/>
        </w:trPr>
        <w:tc>
          <w:tcPr>
            <w:tcW w:type="dxa" w:w="2800"/>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pPr>
              <w:jc w:val="center"/>
            </w:pPr>
            <w:r>
              <w:rPr>
                <w:rFonts w:ascii="Arial" w:cs="Arial" w:eastAsia="Arial" w:hAnsi="Arial"/>
                <w:b/>
                <w:bCs/>
                <w:color w:val="FFFFFF"/>
                <w:sz w:val="19"/>
                <w:szCs w:val="19"/>
              </w:rPr>
              <w:t xml:space="preserve">Party / Alliance</w:t>
            </w:r>
          </w:p>
        </w:tc>
        <w:tc>
          <w:tcPr>
            <w:tcW w:type="dxa" w:w="1800"/>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pPr>
              <w:jc w:val="center"/>
            </w:pPr>
            <w:r>
              <w:rPr>
                <w:rFonts w:ascii="Arial" w:cs="Arial" w:eastAsia="Arial" w:hAnsi="Arial"/>
                <w:b/>
                <w:bCs/>
                <w:color w:val="FFFFFF"/>
                <w:sz w:val="19"/>
                <w:szCs w:val="19"/>
              </w:rPr>
              <w:t xml:space="preserve">2024 Seats Won</w:t>
            </w:r>
          </w:p>
        </w:tc>
        <w:tc>
          <w:tcPr>
            <w:tcW w:type="dxa" w:w="1800"/>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pPr>
              <w:jc w:val="center"/>
            </w:pPr>
            <w:r>
              <w:rPr>
                <w:rFonts w:ascii="Arial" w:cs="Arial" w:eastAsia="Arial" w:hAnsi="Arial"/>
                <w:b/>
                <w:bCs/>
                <w:color w:val="FFFFFF"/>
                <w:sz w:val="19"/>
                <w:szCs w:val="19"/>
              </w:rPr>
              <w:t xml:space="preserve">2029 Prediction (Low)</w:t>
            </w:r>
          </w:p>
        </w:tc>
        <w:tc>
          <w:tcPr>
            <w:tcW w:type="dxa" w:w="1800"/>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pPr>
              <w:jc w:val="center"/>
            </w:pPr>
            <w:r>
              <w:rPr>
                <w:rFonts w:ascii="Arial" w:cs="Arial" w:eastAsia="Arial" w:hAnsi="Arial"/>
                <w:b/>
                <w:bCs/>
                <w:color w:val="FFFFFF"/>
                <w:sz w:val="19"/>
                <w:szCs w:val="19"/>
              </w:rPr>
              <w:t xml:space="preserve">2029 Prediction (High)</w:t>
            </w:r>
          </w:p>
        </w:tc>
        <w:tc>
          <w:tcPr>
            <w:tcW w:type="dxa" w:w="1560"/>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pPr>
              <w:jc w:val="center"/>
            </w:pPr>
            <w:r>
              <w:rPr>
                <w:rFonts w:ascii="Arial" w:cs="Arial" w:eastAsia="Arial" w:hAnsi="Arial"/>
                <w:b/>
                <w:bCs/>
                <w:color w:val="FFFFFF"/>
                <w:sz w:val="19"/>
                <w:szCs w:val="19"/>
              </w:rPr>
              <w:t xml:space="preserve">Vote Share Est.</w:t>
            </w:r>
          </w:p>
        </w:tc>
      </w:tr>
      <w:tr>
        <w:tc>
          <w:tcPr>
            <w:tcW w:type="dxa" w:w="2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jc w:val="center"/>
            </w:pPr>
            <w:r>
              <w:rPr>
                <w:rFonts w:ascii="Arial" w:cs="Arial" w:eastAsia="Arial" w:hAnsi="Arial"/>
                <w:b/>
                <w:bCs/>
                <w:color w:val="1E3A5F"/>
                <w:sz w:val="19"/>
                <w:szCs w:val="19"/>
              </w:rPr>
              <w:t xml:space="preserve">TDP (NDA Alliance)</w:t>
            </w:r>
          </w:p>
        </w:tc>
        <w:tc>
          <w:tcPr>
            <w:tcW w:type="dxa" w:w="1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jc w:val="center"/>
            </w:pPr>
            <w:r>
              <w:rPr>
                <w:rFonts w:ascii="Arial" w:cs="Arial" w:eastAsia="Arial" w:hAnsi="Arial"/>
                <w:b w:val="false"/>
                <w:bCs w:val="false"/>
                <w:color w:val="333333"/>
                <w:sz w:val="19"/>
                <w:szCs w:val="19"/>
              </w:rPr>
              <w:t xml:space="preserve">135</w:t>
            </w:r>
          </w:p>
        </w:tc>
        <w:tc>
          <w:tcPr>
            <w:tcW w:type="dxa" w:w="1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jc w:val="center"/>
            </w:pPr>
            <w:r>
              <w:rPr>
                <w:rFonts w:ascii="Arial" w:cs="Arial" w:eastAsia="Arial" w:hAnsi="Arial"/>
                <w:b w:val="false"/>
                <w:bCs w:val="false"/>
                <w:color w:val="333333"/>
                <w:sz w:val="19"/>
                <w:szCs w:val="19"/>
              </w:rPr>
              <w:t xml:space="preserve">110</w:t>
            </w:r>
          </w:p>
        </w:tc>
        <w:tc>
          <w:tcPr>
            <w:tcW w:type="dxa" w:w="1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jc w:val="center"/>
            </w:pPr>
            <w:r>
              <w:rPr>
                <w:rFonts w:ascii="Arial" w:cs="Arial" w:eastAsia="Arial" w:hAnsi="Arial"/>
                <w:b w:val="false"/>
                <w:bCs w:val="false"/>
                <w:color w:val="333333"/>
                <w:sz w:val="19"/>
                <w:szCs w:val="19"/>
              </w:rPr>
              <w:t xml:space="preserve">145</w:t>
            </w:r>
          </w:p>
        </w:tc>
        <w:tc>
          <w:tcPr>
            <w:tcW w:type="dxa" w:w="156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jc w:val="center"/>
            </w:pPr>
            <w:r>
              <w:rPr>
                <w:rFonts w:ascii="Arial" w:cs="Arial" w:eastAsia="Arial" w:hAnsi="Arial"/>
                <w:b w:val="false"/>
                <w:bCs w:val="false"/>
                <w:color w:val="333333"/>
                <w:sz w:val="19"/>
                <w:szCs w:val="19"/>
              </w:rPr>
              <w:t xml:space="preserve">~40–43%</w:t>
            </w:r>
          </w:p>
        </w:tc>
      </w:tr>
      <w:tr>
        <w:tc>
          <w:tcPr>
            <w:tcW w:type="dxa" w:w="2800"/>
            <w:tcBorders>
              <w:top w:val="single" w:color="CCCCCC" w:sz="1"/>
              <w:left w:val="single" w:color="CCCCCC" w:sz="1"/>
              <w:bottom w:val="single" w:color="CCCCCC" w:sz="1"/>
              <w:right w:val="single" w:color="CCCCCC" w:sz="1"/>
            </w:tcBorders>
            <w:shd w:fill="FFF8E7" w:val="clear"/>
            <w:tcMar>
              <w:top w:type="dxa" w:w="80"/>
              <w:left w:type="dxa" w:w="120"/>
              <w:bottom w:type="dxa" w:w="80"/>
              <w:right w:type="dxa" w:w="120"/>
            </w:tcMar>
          </w:tcPr>
          <w:p>
            <w:pPr>
              <w:jc w:val="center"/>
            </w:pPr>
            <w:r>
              <w:rPr>
                <w:rFonts w:ascii="Arial" w:cs="Arial" w:eastAsia="Arial" w:hAnsi="Arial"/>
                <w:b/>
                <w:bCs/>
                <w:color w:val="1E3A5F"/>
                <w:sz w:val="19"/>
                <w:szCs w:val="19"/>
              </w:rPr>
              <w:t xml:space="preserve">YSR Congress Party</w:t>
            </w:r>
          </w:p>
        </w:tc>
        <w:tc>
          <w:tcPr>
            <w:tcW w:type="dxa" w:w="1800"/>
            <w:tcBorders>
              <w:top w:val="single" w:color="CCCCCC" w:sz="1"/>
              <w:left w:val="single" w:color="CCCCCC" w:sz="1"/>
              <w:bottom w:val="single" w:color="CCCCCC" w:sz="1"/>
              <w:right w:val="single" w:color="CCCCCC" w:sz="1"/>
            </w:tcBorders>
            <w:shd w:fill="FFF8E7" w:val="clear"/>
            <w:tcMar>
              <w:top w:type="dxa" w:w="80"/>
              <w:left w:type="dxa" w:w="120"/>
              <w:bottom w:type="dxa" w:w="80"/>
              <w:right w:type="dxa" w:w="120"/>
            </w:tcMar>
          </w:tcPr>
          <w:p>
            <w:pPr>
              <w:jc w:val="center"/>
            </w:pPr>
            <w:r>
              <w:rPr>
                <w:rFonts w:ascii="Arial" w:cs="Arial" w:eastAsia="Arial" w:hAnsi="Arial"/>
                <w:b w:val="false"/>
                <w:bCs w:val="false"/>
                <w:color w:val="333333"/>
                <w:sz w:val="19"/>
                <w:szCs w:val="19"/>
              </w:rPr>
              <w:t xml:space="preserve">11</w:t>
            </w:r>
          </w:p>
        </w:tc>
        <w:tc>
          <w:tcPr>
            <w:tcW w:type="dxa" w:w="1800"/>
            <w:tcBorders>
              <w:top w:val="single" w:color="CCCCCC" w:sz="1"/>
              <w:left w:val="single" w:color="CCCCCC" w:sz="1"/>
              <w:bottom w:val="single" w:color="CCCCCC" w:sz="1"/>
              <w:right w:val="single" w:color="CCCCCC" w:sz="1"/>
            </w:tcBorders>
            <w:shd w:fill="FFF8E7" w:val="clear"/>
            <w:tcMar>
              <w:top w:type="dxa" w:w="80"/>
              <w:left w:type="dxa" w:w="120"/>
              <w:bottom w:type="dxa" w:w="80"/>
              <w:right w:type="dxa" w:w="120"/>
            </w:tcMar>
          </w:tcPr>
          <w:p>
            <w:pPr>
              <w:jc w:val="center"/>
            </w:pPr>
            <w:r>
              <w:rPr>
                <w:rFonts w:ascii="Arial" w:cs="Arial" w:eastAsia="Arial" w:hAnsi="Arial"/>
                <w:b w:val="false"/>
                <w:bCs w:val="false"/>
                <w:color w:val="333333"/>
                <w:sz w:val="19"/>
                <w:szCs w:val="19"/>
              </w:rPr>
              <w:t xml:space="preserve">50</w:t>
            </w:r>
          </w:p>
        </w:tc>
        <w:tc>
          <w:tcPr>
            <w:tcW w:type="dxa" w:w="1800"/>
            <w:tcBorders>
              <w:top w:val="single" w:color="CCCCCC" w:sz="1"/>
              <w:left w:val="single" w:color="CCCCCC" w:sz="1"/>
              <w:bottom w:val="single" w:color="CCCCCC" w:sz="1"/>
              <w:right w:val="single" w:color="CCCCCC" w:sz="1"/>
            </w:tcBorders>
            <w:shd w:fill="FFF8E7" w:val="clear"/>
            <w:tcMar>
              <w:top w:type="dxa" w:w="80"/>
              <w:left w:type="dxa" w:w="120"/>
              <w:bottom w:type="dxa" w:w="80"/>
              <w:right w:type="dxa" w:w="120"/>
            </w:tcMar>
          </w:tcPr>
          <w:p>
            <w:pPr>
              <w:jc w:val="center"/>
            </w:pPr>
            <w:r>
              <w:rPr>
                <w:rFonts w:ascii="Arial" w:cs="Arial" w:eastAsia="Arial" w:hAnsi="Arial"/>
                <w:b w:val="false"/>
                <w:bCs w:val="false"/>
                <w:color w:val="333333"/>
                <w:sz w:val="19"/>
                <w:szCs w:val="19"/>
              </w:rPr>
              <w:t xml:space="preserve">85</w:t>
            </w:r>
          </w:p>
        </w:tc>
        <w:tc>
          <w:tcPr>
            <w:tcW w:type="dxa" w:w="1560"/>
            <w:tcBorders>
              <w:top w:val="single" w:color="CCCCCC" w:sz="1"/>
              <w:left w:val="single" w:color="CCCCCC" w:sz="1"/>
              <w:bottom w:val="single" w:color="CCCCCC" w:sz="1"/>
              <w:right w:val="single" w:color="CCCCCC" w:sz="1"/>
            </w:tcBorders>
            <w:shd w:fill="FFF8E7" w:val="clear"/>
            <w:tcMar>
              <w:top w:type="dxa" w:w="80"/>
              <w:left w:type="dxa" w:w="120"/>
              <w:bottom w:type="dxa" w:w="80"/>
              <w:right w:type="dxa" w:w="120"/>
            </w:tcMar>
          </w:tcPr>
          <w:p>
            <w:pPr>
              <w:jc w:val="center"/>
            </w:pPr>
            <w:r>
              <w:rPr>
                <w:rFonts w:ascii="Arial" w:cs="Arial" w:eastAsia="Arial" w:hAnsi="Arial"/>
                <w:b w:val="false"/>
                <w:bCs w:val="false"/>
                <w:color w:val="333333"/>
                <w:sz w:val="19"/>
                <w:szCs w:val="19"/>
              </w:rPr>
              <w:t xml:space="preserve">~30–35%</w:t>
            </w:r>
          </w:p>
        </w:tc>
      </w:tr>
      <w:tr>
        <w:tc>
          <w:tcPr>
            <w:tcW w:type="dxa" w:w="2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jc w:val="center"/>
            </w:pPr>
            <w:r>
              <w:rPr>
                <w:rFonts w:ascii="Arial" w:cs="Arial" w:eastAsia="Arial" w:hAnsi="Arial"/>
                <w:b/>
                <w:bCs/>
                <w:color w:val="1E3A5F"/>
                <w:sz w:val="19"/>
                <w:szCs w:val="19"/>
              </w:rPr>
              <w:t xml:space="preserve">Jana Sena Party</w:t>
            </w:r>
          </w:p>
        </w:tc>
        <w:tc>
          <w:tcPr>
            <w:tcW w:type="dxa" w:w="1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jc w:val="center"/>
            </w:pPr>
            <w:r>
              <w:rPr>
                <w:rFonts w:ascii="Arial" w:cs="Arial" w:eastAsia="Arial" w:hAnsi="Arial"/>
                <w:b w:val="false"/>
                <w:bCs w:val="false"/>
                <w:color w:val="333333"/>
                <w:sz w:val="19"/>
                <w:szCs w:val="19"/>
              </w:rPr>
              <w:t xml:space="preserve">21</w:t>
            </w:r>
          </w:p>
        </w:tc>
        <w:tc>
          <w:tcPr>
            <w:tcW w:type="dxa" w:w="1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jc w:val="center"/>
            </w:pPr>
            <w:r>
              <w:rPr>
                <w:rFonts w:ascii="Arial" w:cs="Arial" w:eastAsia="Arial" w:hAnsi="Arial"/>
                <w:b w:val="false"/>
                <w:bCs w:val="false"/>
                <w:color w:val="333333"/>
                <w:sz w:val="19"/>
                <w:szCs w:val="19"/>
              </w:rPr>
              <w:t xml:space="preserve">10</w:t>
            </w:r>
          </w:p>
        </w:tc>
        <w:tc>
          <w:tcPr>
            <w:tcW w:type="dxa" w:w="1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jc w:val="center"/>
            </w:pPr>
            <w:r>
              <w:rPr>
                <w:rFonts w:ascii="Arial" w:cs="Arial" w:eastAsia="Arial" w:hAnsi="Arial"/>
                <w:b w:val="false"/>
                <w:bCs w:val="false"/>
                <w:color w:val="333333"/>
                <w:sz w:val="19"/>
                <w:szCs w:val="19"/>
              </w:rPr>
              <w:t xml:space="preserve">20</w:t>
            </w:r>
          </w:p>
        </w:tc>
        <w:tc>
          <w:tcPr>
            <w:tcW w:type="dxa" w:w="156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jc w:val="center"/>
            </w:pPr>
            <w:r>
              <w:rPr>
                <w:rFonts w:ascii="Arial" w:cs="Arial" w:eastAsia="Arial" w:hAnsi="Arial"/>
                <w:b w:val="false"/>
                <w:bCs w:val="false"/>
                <w:color w:val="333333"/>
                <w:sz w:val="19"/>
                <w:szCs w:val="19"/>
              </w:rPr>
              <w:t xml:space="preserve">~7–9%</w:t>
            </w:r>
          </w:p>
        </w:tc>
      </w:tr>
      <w:tr>
        <w:tc>
          <w:tcPr>
            <w:tcW w:type="dxa" w:w="2800"/>
            <w:tcBorders>
              <w:top w:val="single" w:color="CCCCCC" w:sz="1"/>
              <w:left w:val="single" w:color="CCCCCC" w:sz="1"/>
              <w:bottom w:val="single" w:color="CCCCCC" w:sz="1"/>
              <w:right w:val="single" w:color="CCCCCC" w:sz="1"/>
            </w:tcBorders>
            <w:shd w:fill="FFF8E7" w:val="clear"/>
            <w:tcMar>
              <w:top w:type="dxa" w:w="80"/>
              <w:left w:type="dxa" w:w="120"/>
              <w:bottom w:type="dxa" w:w="80"/>
              <w:right w:type="dxa" w:w="120"/>
            </w:tcMar>
          </w:tcPr>
          <w:p>
            <w:pPr>
              <w:jc w:val="center"/>
            </w:pPr>
            <w:r>
              <w:rPr>
                <w:rFonts w:ascii="Arial" w:cs="Arial" w:eastAsia="Arial" w:hAnsi="Arial"/>
                <w:b/>
                <w:bCs/>
                <w:color w:val="1E3A5F"/>
                <w:sz w:val="19"/>
                <w:szCs w:val="19"/>
              </w:rPr>
              <w:t xml:space="preserve">BJP (NDA)</w:t>
            </w:r>
          </w:p>
        </w:tc>
        <w:tc>
          <w:tcPr>
            <w:tcW w:type="dxa" w:w="1800"/>
            <w:tcBorders>
              <w:top w:val="single" w:color="CCCCCC" w:sz="1"/>
              <w:left w:val="single" w:color="CCCCCC" w:sz="1"/>
              <w:bottom w:val="single" w:color="CCCCCC" w:sz="1"/>
              <w:right w:val="single" w:color="CCCCCC" w:sz="1"/>
            </w:tcBorders>
            <w:shd w:fill="FFF8E7" w:val="clear"/>
            <w:tcMar>
              <w:top w:type="dxa" w:w="80"/>
              <w:left w:type="dxa" w:w="120"/>
              <w:bottom w:type="dxa" w:w="80"/>
              <w:right w:type="dxa" w:w="120"/>
            </w:tcMar>
          </w:tcPr>
          <w:p>
            <w:pPr>
              <w:jc w:val="center"/>
            </w:pPr>
            <w:r>
              <w:rPr>
                <w:rFonts w:ascii="Arial" w:cs="Arial" w:eastAsia="Arial" w:hAnsi="Arial"/>
                <w:b w:val="false"/>
                <w:bCs w:val="false"/>
                <w:color w:val="333333"/>
                <w:sz w:val="19"/>
                <w:szCs w:val="19"/>
              </w:rPr>
              <w:t xml:space="preserve">8</w:t>
            </w:r>
          </w:p>
        </w:tc>
        <w:tc>
          <w:tcPr>
            <w:tcW w:type="dxa" w:w="1800"/>
            <w:tcBorders>
              <w:top w:val="single" w:color="CCCCCC" w:sz="1"/>
              <w:left w:val="single" w:color="CCCCCC" w:sz="1"/>
              <w:bottom w:val="single" w:color="CCCCCC" w:sz="1"/>
              <w:right w:val="single" w:color="CCCCCC" w:sz="1"/>
            </w:tcBorders>
            <w:shd w:fill="FFF8E7" w:val="clear"/>
            <w:tcMar>
              <w:top w:type="dxa" w:w="80"/>
              <w:left w:type="dxa" w:w="120"/>
              <w:bottom w:type="dxa" w:w="80"/>
              <w:right w:type="dxa" w:w="120"/>
            </w:tcMar>
          </w:tcPr>
          <w:p>
            <w:pPr>
              <w:jc w:val="center"/>
            </w:pPr>
            <w:r>
              <w:rPr>
                <w:rFonts w:ascii="Arial" w:cs="Arial" w:eastAsia="Arial" w:hAnsi="Arial"/>
                <w:b w:val="false"/>
                <w:bCs w:val="false"/>
                <w:color w:val="333333"/>
                <w:sz w:val="19"/>
                <w:szCs w:val="19"/>
              </w:rPr>
              <w:t xml:space="preserve">5</w:t>
            </w:r>
          </w:p>
        </w:tc>
        <w:tc>
          <w:tcPr>
            <w:tcW w:type="dxa" w:w="1800"/>
            <w:tcBorders>
              <w:top w:val="single" w:color="CCCCCC" w:sz="1"/>
              <w:left w:val="single" w:color="CCCCCC" w:sz="1"/>
              <w:bottom w:val="single" w:color="CCCCCC" w:sz="1"/>
              <w:right w:val="single" w:color="CCCCCC" w:sz="1"/>
            </w:tcBorders>
            <w:shd w:fill="FFF8E7" w:val="clear"/>
            <w:tcMar>
              <w:top w:type="dxa" w:w="80"/>
              <w:left w:type="dxa" w:w="120"/>
              <w:bottom w:type="dxa" w:w="80"/>
              <w:right w:type="dxa" w:w="120"/>
            </w:tcMar>
          </w:tcPr>
          <w:p>
            <w:pPr>
              <w:jc w:val="center"/>
            </w:pPr>
            <w:r>
              <w:rPr>
                <w:rFonts w:ascii="Arial" w:cs="Arial" w:eastAsia="Arial" w:hAnsi="Arial"/>
                <w:b w:val="false"/>
                <w:bCs w:val="false"/>
                <w:color w:val="333333"/>
                <w:sz w:val="19"/>
                <w:szCs w:val="19"/>
              </w:rPr>
              <w:t xml:space="preserve">12</w:t>
            </w:r>
          </w:p>
        </w:tc>
        <w:tc>
          <w:tcPr>
            <w:tcW w:type="dxa" w:w="1560"/>
            <w:tcBorders>
              <w:top w:val="single" w:color="CCCCCC" w:sz="1"/>
              <w:left w:val="single" w:color="CCCCCC" w:sz="1"/>
              <w:bottom w:val="single" w:color="CCCCCC" w:sz="1"/>
              <w:right w:val="single" w:color="CCCCCC" w:sz="1"/>
            </w:tcBorders>
            <w:shd w:fill="FFF8E7" w:val="clear"/>
            <w:tcMar>
              <w:top w:type="dxa" w:w="80"/>
              <w:left w:type="dxa" w:w="120"/>
              <w:bottom w:type="dxa" w:w="80"/>
              <w:right w:type="dxa" w:w="120"/>
            </w:tcMar>
          </w:tcPr>
          <w:p>
            <w:pPr>
              <w:jc w:val="center"/>
            </w:pPr>
            <w:r>
              <w:rPr>
                <w:rFonts w:ascii="Arial" w:cs="Arial" w:eastAsia="Arial" w:hAnsi="Arial"/>
                <w:b w:val="false"/>
                <w:bCs w:val="false"/>
                <w:color w:val="333333"/>
                <w:sz w:val="19"/>
                <w:szCs w:val="19"/>
              </w:rPr>
              <w:t xml:space="preserve">~3–5%</w:t>
            </w:r>
          </w:p>
        </w:tc>
      </w:tr>
      <w:tr>
        <w:tc>
          <w:tcPr>
            <w:tcW w:type="dxa" w:w="2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jc w:val="center"/>
            </w:pPr>
            <w:r>
              <w:rPr>
                <w:rFonts w:ascii="Arial" w:cs="Arial" w:eastAsia="Arial" w:hAnsi="Arial"/>
                <w:b/>
                <w:bCs/>
                <w:color w:val="1E3A5F"/>
                <w:sz w:val="19"/>
                <w:szCs w:val="19"/>
              </w:rPr>
              <w:t xml:space="preserve">Congress + Others</w:t>
            </w:r>
          </w:p>
        </w:tc>
        <w:tc>
          <w:tcPr>
            <w:tcW w:type="dxa" w:w="1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jc w:val="center"/>
            </w:pPr>
            <w:r>
              <w:rPr>
                <w:rFonts w:ascii="Arial" w:cs="Arial" w:eastAsia="Arial" w:hAnsi="Arial"/>
                <w:b w:val="false"/>
                <w:bCs w:val="false"/>
                <w:color w:val="333333"/>
                <w:sz w:val="19"/>
                <w:szCs w:val="19"/>
              </w:rPr>
              <w:t xml:space="preserve">0</w:t>
            </w:r>
          </w:p>
        </w:tc>
        <w:tc>
          <w:tcPr>
            <w:tcW w:type="dxa" w:w="1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jc w:val="center"/>
            </w:pPr>
            <w:r>
              <w:rPr>
                <w:rFonts w:ascii="Arial" w:cs="Arial" w:eastAsia="Arial" w:hAnsi="Arial"/>
                <w:b w:val="false"/>
                <w:bCs w:val="false"/>
                <w:color w:val="333333"/>
                <w:sz w:val="19"/>
                <w:szCs w:val="19"/>
              </w:rPr>
              <w:t xml:space="preserve">3</w:t>
            </w:r>
          </w:p>
        </w:tc>
        <w:tc>
          <w:tcPr>
            <w:tcW w:type="dxa" w:w="1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jc w:val="center"/>
            </w:pPr>
            <w:r>
              <w:rPr>
                <w:rFonts w:ascii="Arial" w:cs="Arial" w:eastAsia="Arial" w:hAnsi="Arial"/>
                <w:b w:val="false"/>
                <w:bCs w:val="false"/>
                <w:color w:val="333333"/>
                <w:sz w:val="19"/>
                <w:szCs w:val="19"/>
              </w:rPr>
              <w:t xml:space="preserve">10</w:t>
            </w:r>
          </w:p>
        </w:tc>
        <w:tc>
          <w:tcPr>
            <w:tcW w:type="dxa" w:w="156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jc w:val="center"/>
            </w:pPr>
            <w:r>
              <w:rPr>
                <w:rFonts w:ascii="Arial" w:cs="Arial" w:eastAsia="Arial" w:hAnsi="Arial"/>
                <w:b w:val="false"/>
                <w:bCs w:val="false"/>
                <w:color w:val="333333"/>
                <w:sz w:val="19"/>
                <w:szCs w:val="19"/>
              </w:rPr>
              <w:t xml:space="preserve">~5–8%</w:t>
            </w:r>
          </w:p>
        </w:tc>
      </w:tr>
      <w:tr>
        <w:tc>
          <w:tcPr>
            <w:tcW w:type="dxa" w:w="2800"/>
            <w:tcBorders>
              <w:top w:val="single" w:color="CCCCCC" w:sz="1"/>
              <w:left w:val="single" w:color="CCCCCC" w:sz="1"/>
              <w:bottom w:val="single" w:color="CCCCCC" w:sz="1"/>
              <w:right w:val="single" w:color="CCCCCC" w:sz="1"/>
            </w:tcBorders>
            <w:shd w:fill="FFF8E7" w:val="clear"/>
            <w:tcMar>
              <w:top w:type="dxa" w:w="80"/>
              <w:left w:type="dxa" w:w="120"/>
              <w:bottom w:type="dxa" w:w="80"/>
              <w:right w:type="dxa" w:w="120"/>
            </w:tcMar>
          </w:tcPr>
          <w:p>
            <w:pPr>
              <w:jc w:val="center"/>
            </w:pPr>
            <w:r>
              <w:rPr>
                <w:rFonts w:ascii="Arial" w:cs="Arial" w:eastAsia="Arial" w:hAnsi="Arial"/>
                <w:b/>
                <w:bCs/>
                <w:color w:val="1E3A5F"/>
                <w:sz w:val="19"/>
                <w:szCs w:val="19"/>
              </w:rPr>
              <w:t xml:space="preserve">Independents</w:t>
            </w:r>
          </w:p>
        </w:tc>
        <w:tc>
          <w:tcPr>
            <w:tcW w:type="dxa" w:w="1800"/>
            <w:tcBorders>
              <w:top w:val="single" w:color="CCCCCC" w:sz="1"/>
              <w:left w:val="single" w:color="CCCCCC" w:sz="1"/>
              <w:bottom w:val="single" w:color="CCCCCC" w:sz="1"/>
              <w:right w:val="single" w:color="CCCCCC" w:sz="1"/>
            </w:tcBorders>
            <w:shd w:fill="FFF8E7" w:val="clear"/>
            <w:tcMar>
              <w:top w:type="dxa" w:w="80"/>
              <w:left w:type="dxa" w:w="120"/>
              <w:bottom w:type="dxa" w:w="80"/>
              <w:right w:type="dxa" w:w="120"/>
            </w:tcMar>
          </w:tcPr>
          <w:p>
            <w:pPr>
              <w:jc w:val="center"/>
            </w:pPr>
            <w:r>
              <w:rPr>
                <w:rFonts w:ascii="Arial" w:cs="Arial" w:eastAsia="Arial" w:hAnsi="Arial"/>
                <w:b w:val="false"/>
                <w:bCs w:val="false"/>
                <w:color w:val="333333"/>
                <w:sz w:val="19"/>
                <w:szCs w:val="19"/>
              </w:rPr>
              <w:t xml:space="preserve">0</w:t>
            </w:r>
          </w:p>
        </w:tc>
        <w:tc>
          <w:tcPr>
            <w:tcW w:type="dxa" w:w="1800"/>
            <w:tcBorders>
              <w:top w:val="single" w:color="CCCCCC" w:sz="1"/>
              <w:left w:val="single" w:color="CCCCCC" w:sz="1"/>
              <w:bottom w:val="single" w:color="CCCCCC" w:sz="1"/>
              <w:right w:val="single" w:color="CCCCCC" w:sz="1"/>
            </w:tcBorders>
            <w:shd w:fill="FFF8E7" w:val="clear"/>
            <w:tcMar>
              <w:top w:type="dxa" w:w="80"/>
              <w:left w:type="dxa" w:w="120"/>
              <w:bottom w:type="dxa" w:w="80"/>
              <w:right w:type="dxa" w:w="120"/>
            </w:tcMar>
          </w:tcPr>
          <w:p>
            <w:pPr>
              <w:jc w:val="center"/>
            </w:pPr>
            <w:r>
              <w:rPr>
                <w:rFonts w:ascii="Arial" w:cs="Arial" w:eastAsia="Arial" w:hAnsi="Arial"/>
                <w:b w:val="false"/>
                <w:bCs w:val="false"/>
                <w:color w:val="333333"/>
                <w:sz w:val="19"/>
                <w:szCs w:val="19"/>
              </w:rPr>
              <w:t xml:space="preserve">2</w:t>
            </w:r>
          </w:p>
        </w:tc>
        <w:tc>
          <w:tcPr>
            <w:tcW w:type="dxa" w:w="1800"/>
            <w:tcBorders>
              <w:top w:val="single" w:color="CCCCCC" w:sz="1"/>
              <w:left w:val="single" w:color="CCCCCC" w:sz="1"/>
              <w:bottom w:val="single" w:color="CCCCCC" w:sz="1"/>
              <w:right w:val="single" w:color="CCCCCC" w:sz="1"/>
            </w:tcBorders>
            <w:shd w:fill="FFF8E7" w:val="clear"/>
            <w:tcMar>
              <w:top w:type="dxa" w:w="80"/>
              <w:left w:type="dxa" w:w="120"/>
              <w:bottom w:type="dxa" w:w="80"/>
              <w:right w:type="dxa" w:w="120"/>
            </w:tcMar>
          </w:tcPr>
          <w:p>
            <w:pPr>
              <w:jc w:val="center"/>
            </w:pPr>
            <w:r>
              <w:rPr>
                <w:rFonts w:ascii="Arial" w:cs="Arial" w:eastAsia="Arial" w:hAnsi="Arial"/>
                <w:b w:val="false"/>
                <w:bCs w:val="false"/>
                <w:color w:val="333333"/>
                <w:sz w:val="19"/>
                <w:szCs w:val="19"/>
              </w:rPr>
              <w:t xml:space="preserve">8</w:t>
            </w:r>
          </w:p>
        </w:tc>
        <w:tc>
          <w:tcPr>
            <w:tcW w:type="dxa" w:w="1560"/>
            <w:tcBorders>
              <w:top w:val="single" w:color="CCCCCC" w:sz="1"/>
              <w:left w:val="single" w:color="CCCCCC" w:sz="1"/>
              <w:bottom w:val="single" w:color="CCCCCC" w:sz="1"/>
              <w:right w:val="single" w:color="CCCCCC" w:sz="1"/>
            </w:tcBorders>
            <w:shd w:fill="FFF8E7" w:val="clear"/>
            <w:tcMar>
              <w:top w:type="dxa" w:w="80"/>
              <w:left w:type="dxa" w:w="120"/>
              <w:bottom w:type="dxa" w:w="80"/>
              <w:right w:type="dxa" w:w="120"/>
            </w:tcMar>
          </w:tcPr>
          <w:p>
            <w:pPr>
              <w:jc w:val="center"/>
            </w:pPr>
            <w:r>
              <w:rPr>
                <w:rFonts w:ascii="Arial" w:cs="Arial" w:eastAsia="Arial" w:hAnsi="Arial"/>
                <w:b w:val="false"/>
                <w:bCs w:val="false"/>
                <w:color w:val="333333"/>
                <w:sz w:val="19"/>
                <w:szCs w:val="19"/>
              </w:rPr>
              <w:t xml:space="preserve">~3–5%</w:t>
            </w:r>
          </w:p>
        </w:tc>
      </w:tr>
    </w:tbl>
    <w:p>
      <w:pPr>
        <w:spacing w:before="100" w:after="0"/>
      </w:pPr>
      <w:r>
        <w:t xml:space="preserve"/>
      </w:r>
    </w:p>
    <w:p>
      <w:pPr>
        <w:spacing w:before="80" w:after="80"/>
        <w:jc w:val="both"/>
      </w:pPr>
      <w:r>
        <w:rPr>
          <w:rFonts w:ascii="Arial" w:cs="Arial" w:eastAsia="Arial" w:hAnsi="Arial"/>
          <w:color w:val="333333"/>
          <w:sz w:val="22"/>
          <w:szCs w:val="22"/>
        </w:rPr>
        <w:t xml:space="preserve">Note: NDA alliance (TDP + JSP + BJP) total central prediction is approximately 135–175 seats. YSRCP is projected to recover significantly from its 2024 nadir but is unlikely to recapture a majority in a single term absent a major governance failure by TDP. Majority mark: 88 seats.</w:t>
      </w:r>
    </w:p>
    <w:p>
      <w:pPr>
        <w:spacing w:before="120" w:after="0"/>
      </w:pPr>
      <w:r>
        <w:t xml:space="preserve"/>
      </w:r>
    </w:p>
    <w:p>
      <w:r>
        <w:br w:type="page"/>
      </w:r>
    </w:p>
    <w:p>
      <w:pPr>
        <w:pStyle w:val="Heading1"/>
        <w:pBdr>
          <w:bottom w:val="single" w:color="1E3A5F" w:sz="6" w:space="1"/>
        </w:pBdr>
        <w:spacing w:before="360" w:after="160"/>
      </w:pPr>
      <w:r>
        <w:rPr>
          <w:rFonts w:ascii="Arial" w:cs="Arial" w:eastAsia="Arial" w:hAnsi="Arial"/>
          <w:b/>
          <w:bCs/>
          <w:color w:val="1E3A5F"/>
          <w:sz w:val="32"/>
          <w:szCs w:val="32"/>
        </w:rPr>
        <w:t xml:space="preserve">4. KEY ELECTORAL FACTORS &amp; ANALYSIS</w:t>
      </w:r>
    </w:p>
    <w:p>
      <w:pPr>
        <w:spacing w:before="4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1800"/>
        <w:gridCol w:w="4560"/>
      </w:tblGrid>
      <w:tr>
        <w:trPr>
          <w:tblHeader/>
        </w:trPr>
        <w:tc>
          <w:tcPr>
            <w:tcW w:type="dxa" w:w="3000"/>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pPr>
              <w:jc w:val="center"/>
            </w:pPr>
            <w:r>
              <w:rPr>
                <w:rFonts w:ascii="Arial" w:cs="Arial" w:eastAsia="Arial" w:hAnsi="Arial"/>
                <w:b/>
                <w:bCs/>
                <w:color w:val="FFFFFF"/>
                <w:sz w:val="19"/>
                <w:szCs w:val="19"/>
              </w:rPr>
              <w:t xml:space="preserve">Factor</w:t>
            </w:r>
          </w:p>
        </w:tc>
        <w:tc>
          <w:tcPr>
            <w:tcW w:type="dxa" w:w="1800"/>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pPr>
              <w:jc w:val="center"/>
            </w:pPr>
            <w:r>
              <w:rPr>
                <w:rFonts w:ascii="Arial" w:cs="Arial" w:eastAsia="Arial" w:hAnsi="Arial"/>
                <w:b/>
                <w:bCs/>
                <w:color w:val="FFFFFF"/>
                <w:sz w:val="19"/>
                <w:szCs w:val="19"/>
              </w:rPr>
              <w:t xml:space="preserve">Impact</w:t>
            </w:r>
          </w:p>
        </w:tc>
        <w:tc>
          <w:tcPr>
            <w:tcW w:type="dxa" w:w="4560"/>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pPr>
              <w:jc w:val="center"/>
            </w:pPr>
            <w:r>
              <w:rPr>
                <w:rFonts w:ascii="Arial" w:cs="Arial" w:eastAsia="Arial" w:hAnsi="Arial"/>
                <w:b/>
                <w:bCs/>
                <w:color w:val="FFFFFF"/>
                <w:sz w:val="19"/>
                <w:szCs w:val="19"/>
              </w:rPr>
              <w:t xml:space="preserve">Favors</w:t>
            </w:r>
          </w:p>
        </w:tc>
      </w:tr>
      <w:tr>
        <w:tc>
          <w:tcPr>
            <w:tcW w:type="dxa" w:w="30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jc w:val="center"/>
            </w:pPr>
            <w:r>
              <w:rPr>
                <w:rFonts w:ascii="Arial" w:cs="Arial" w:eastAsia="Arial" w:hAnsi="Arial"/>
                <w:b w:val="false"/>
                <w:bCs w:val="false"/>
                <w:color w:val="333333"/>
                <w:sz w:val="18"/>
                <w:szCs w:val="18"/>
              </w:rPr>
              <w:t xml:space="preserve">Governance performance (2024–29)</w:t>
            </w:r>
          </w:p>
        </w:tc>
        <w:tc>
          <w:tcPr>
            <w:tcW w:type="dxa" w:w="1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jc w:val="center"/>
            </w:pPr>
            <w:r>
              <w:rPr>
                <w:rFonts w:ascii="Arial" w:cs="Arial" w:eastAsia="Arial" w:hAnsi="Arial"/>
                <w:b/>
                <w:bCs/>
                <w:color w:val="1E3A5F"/>
                <w:sz w:val="18"/>
                <w:szCs w:val="18"/>
              </w:rPr>
              <w:t xml:space="preserve">High</w:t>
            </w:r>
          </w:p>
        </w:tc>
        <w:tc>
          <w:tcPr>
            <w:tcW w:type="dxa" w:w="456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jc w:val="center"/>
            </w:pPr>
            <w:r>
              <w:rPr>
                <w:rFonts w:ascii="Arial" w:cs="Arial" w:eastAsia="Arial" w:hAnsi="Arial"/>
                <w:b w:val="false"/>
                <w:bCs w:val="false"/>
                <w:color w:val="333333"/>
                <w:sz w:val="18"/>
                <w:szCs w:val="18"/>
              </w:rPr>
              <w:t xml:space="preserve">TDP if delivery is strong; YSRCP if TDP under-delivers</w:t>
            </w:r>
          </w:p>
        </w:tc>
      </w:tr>
      <w:tr>
        <w:tc>
          <w:tcPr>
            <w:tcW w:type="dxa" w:w="3000"/>
            <w:tcBorders>
              <w:top w:val="single" w:color="CCCCCC" w:sz="1"/>
              <w:left w:val="single" w:color="CCCCCC" w:sz="1"/>
              <w:bottom w:val="single" w:color="CCCCCC" w:sz="1"/>
              <w:right w:val="single" w:color="CCCCCC" w:sz="1"/>
            </w:tcBorders>
            <w:shd w:fill="FFF8E7" w:val="clear"/>
            <w:tcMar>
              <w:top w:type="dxa" w:w="80"/>
              <w:left w:type="dxa" w:w="120"/>
              <w:bottom w:type="dxa" w:w="80"/>
              <w:right w:type="dxa" w:w="120"/>
            </w:tcMar>
          </w:tcPr>
          <w:p>
            <w:pPr>
              <w:jc w:val="center"/>
            </w:pPr>
            <w:r>
              <w:rPr>
                <w:rFonts w:ascii="Arial" w:cs="Arial" w:eastAsia="Arial" w:hAnsi="Arial"/>
                <w:b w:val="false"/>
                <w:bCs w:val="false"/>
                <w:color w:val="333333"/>
                <w:sz w:val="18"/>
                <w:szCs w:val="18"/>
              </w:rPr>
              <w:t xml:space="preserve">Pawan Kalyan factor (Jana Sena/JSP)</w:t>
            </w:r>
          </w:p>
        </w:tc>
        <w:tc>
          <w:tcPr>
            <w:tcW w:type="dxa" w:w="1800"/>
            <w:tcBorders>
              <w:top w:val="single" w:color="CCCCCC" w:sz="1"/>
              <w:left w:val="single" w:color="CCCCCC" w:sz="1"/>
              <w:bottom w:val="single" w:color="CCCCCC" w:sz="1"/>
              <w:right w:val="single" w:color="CCCCCC" w:sz="1"/>
            </w:tcBorders>
            <w:shd w:fill="FFF8E7" w:val="clear"/>
            <w:tcMar>
              <w:top w:type="dxa" w:w="80"/>
              <w:left w:type="dxa" w:w="120"/>
              <w:bottom w:type="dxa" w:w="80"/>
              <w:right w:type="dxa" w:w="120"/>
            </w:tcMar>
          </w:tcPr>
          <w:p>
            <w:pPr>
              <w:jc w:val="center"/>
            </w:pPr>
            <w:r>
              <w:rPr>
                <w:rFonts w:ascii="Arial" w:cs="Arial" w:eastAsia="Arial" w:hAnsi="Arial"/>
                <w:b/>
                <w:bCs/>
                <w:color w:val="8B6914"/>
                <w:sz w:val="18"/>
                <w:szCs w:val="18"/>
              </w:rPr>
              <w:t xml:space="preserve">Medium</w:t>
            </w:r>
          </w:p>
        </w:tc>
        <w:tc>
          <w:tcPr>
            <w:tcW w:type="dxa" w:w="4560"/>
            <w:tcBorders>
              <w:top w:val="single" w:color="CCCCCC" w:sz="1"/>
              <w:left w:val="single" w:color="CCCCCC" w:sz="1"/>
              <w:bottom w:val="single" w:color="CCCCCC" w:sz="1"/>
              <w:right w:val="single" w:color="CCCCCC" w:sz="1"/>
            </w:tcBorders>
            <w:shd w:fill="FFF8E7" w:val="clear"/>
            <w:tcMar>
              <w:top w:type="dxa" w:w="80"/>
              <w:left w:type="dxa" w:w="120"/>
              <w:bottom w:type="dxa" w:w="80"/>
              <w:right w:type="dxa" w:w="120"/>
            </w:tcMar>
          </w:tcPr>
          <w:p>
            <w:pPr>
              <w:jc w:val="center"/>
            </w:pPr>
            <w:r>
              <w:rPr>
                <w:rFonts w:ascii="Arial" w:cs="Arial" w:eastAsia="Arial" w:hAnsi="Arial"/>
                <w:b w:val="false"/>
                <w:bCs w:val="false"/>
                <w:color w:val="333333"/>
                <w:sz w:val="18"/>
                <w:szCs w:val="18"/>
              </w:rPr>
              <w:t xml:space="preserve">NDA alliance cohesion; risk of internal friction</w:t>
            </w:r>
          </w:p>
        </w:tc>
      </w:tr>
      <w:tr>
        <w:tc>
          <w:tcPr>
            <w:tcW w:type="dxa" w:w="30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jc w:val="center"/>
            </w:pPr>
            <w:r>
              <w:rPr>
                <w:rFonts w:ascii="Arial" w:cs="Arial" w:eastAsia="Arial" w:hAnsi="Arial"/>
                <w:b w:val="false"/>
                <w:bCs w:val="false"/>
                <w:color w:val="333333"/>
                <w:sz w:val="18"/>
                <w:szCs w:val="18"/>
              </w:rPr>
              <w:t xml:space="preserve">Capex/infrastructure (Amaravati revival)</w:t>
            </w:r>
          </w:p>
        </w:tc>
        <w:tc>
          <w:tcPr>
            <w:tcW w:type="dxa" w:w="1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jc w:val="center"/>
            </w:pPr>
            <w:r>
              <w:rPr>
                <w:rFonts w:ascii="Arial" w:cs="Arial" w:eastAsia="Arial" w:hAnsi="Arial"/>
                <w:b/>
                <w:bCs/>
                <w:color w:val="1E3A5F"/>
                <w:sz w:val="18"/>
                <w:szCs w:val="18"/>
              </w:rPr>
              <w:t xml:space="preserve">High</w:t>
            </w:r>
          </w:p>
        </w:tc>
        <w:tc>
          <w:tcPr>
            <w:tcW w:type="dxa" w:w="456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jc w:val="center"/>
            </w:pPr>
            <w:r>
              <w:rPr>
                <w:rFonts w:ascii="Arial" w:cs="Arial" w:eastAsia="Arial" w:hAnsi="Arial"/>
                <w:b w:val="false"/>
                <w:bCs w:val="false"/>
                <w:color w:val="333333"/>
                <w:sz w:val="18"/>
                <w:szCs w:val="18"/>
              </w:rPr>
              <w:t xml:space="preserve">TDP — capital city construction visibility</w:t>
            </w:r>
          </w:p>
        </w:tc>
      </w:tr>
      <w:tr>
        <w:tc>
          <w:tcPr>
            <w:tcW w:type="dxa" w:w="3000"/>
            <w:tcBorders>
              <w:top w:val="single" w:color="CCCCCC" w:sz="1"/>
              <w:left w:val="single" w:color="CCCCCC" w:sz="1"/>
              <w:bottom w:val="single" w:color="CCCCCC" w:sz="1"/>
              <w:right w:val="single" w:color="CCCCCC" w:sz="1"/>
            </w:tcBorders>
            <w:shd w:fill="FFF8E7" w:val="clear"/>
            <w:tcMar>
              <w:top w:type="dxa" w:w="80"/>
              <w:left w:type="dxa" w:w="120"/>
              <w:bottom w:type="dxa" w:w="80"/>
              <w:right w:type="dxa" w:w="120"/>
            </w:tcMar>
          </w:tcPr>
          <w:p>
            <w:pPr>
              <w:jc w:val="center"/>
            </w:pPr>
            <w:r>
              <w:rPr>
                <w:rFonts w:ascii="Arial" w:cs="Arial" w:eastAsia="Arial" w:hAnsi="Arial"/>
                <w:b w:val="false"/>
                <w:bCs w:val="false"/>
                <w:color w:val="333333"/>
                <w:sz w:val="18"/>
                <w:szCs w:val="18"/>
              </w:rPr>
              <w:t xml:space="preserve">Welfare schemes continuity</w:t>
            </w:r>
          </w:p>
        </w:tc>
        <w:tc>
          <w:tcPr>
            <w:tcW w:type="dxa" w:w="1800"/>
            <w:tcBorders>
              <w:top w:val="single" w:color="CCCCCC" w:sz="1"/>
              <w:left w:val="single" w:color="CCCCCC" w:sz="1"/>
              <w:bottom w:val="single" w:color="CCCCCC" w:sz="1"/>
              <w:right w:val="single" w:color="CCCCCC" w:sz="1"/>
            </w:tcBorders>
            <w:shd w:fill="FFF8E7" w:val="clear"/>
            <w:tcMar>
              <w:top w:type="dxa" w:w="80"/>
              <w:left w:type="dxa" w:w="120"/>
              <w:bottom w:type="dxa" w:w="80"/>
              <w:right w:type="dxa" w:w="120"/>
            </w:tcMar>
          </w:tcPr>
          <w:p>
            <w:pPr>
              <w:jc w:val="center"/>
            </w:pPr>
            <w:r>
              <w:rPr>
                <w:rFonts w:ascii="Arial" w:cs="Arial" w:eastAsia="Arial" w:hAnsi="Arial"/>
                <w:b/>
                <w:bCs/>
                <w:color w:val="8B6914"/>
                <w:sz w:val="18"/>
                <w:szCs w:val="18"/>
              </w:rPr>
              <w:t xml:space="preserve">High</w:t>
            </w:r>
          </w:p>
        </w:tc>
        <w:tc>
          <w:tcPr>
            <w:tcW w:type="dxa" w:w="4560"/>
            <w:tcBorders>
              <w:top w:val="single" w:color="CCCCCC" w:sz="1"/>
              <w:left w:val="single" w:color="CCCCCC" w:sz="1"/>
              <w:bottom w:val="single" w:color="CCCCCC" w:sz="1"/>
              <w:right w:val="single" w:color="CCCCCC" w:sz="1"/>
            </w:tcBorders>
            <w:shd w:fill="FFF8E7" w:val="clear"/>
            <w:tcMar>
              <w:top w:type="dxa" w:w="80"/>
              <w:left w:type="dxa" w:w="120"/>
              <w:bottom w:type="dxa" w:w="80"/>
              <w:right w:type="dxa" w:w="120"/>
            </w:tcMar>
          </w:tcPr>
          <w:p>
            <w:pPr>
              <w:jc w:val="center"/>
            </w:pPr>
            <w:r>
              <w:rPr>
                <w:rFonts w:ascii="Arial" w:cs="Arial" w:eastAsia="Arial" w:hAnsi="Arial"/>
                <w:b w:val="false"/>
                <w:bCs w:val="false"/>
                <w:color w:val="333333"/>
                <w:sz w:val="18"/>
                <w:szCs w:val="18"/>
              </w:rPr>
              <w:t xml:space="preserve">YSRCP if TDP dilutes existing benefits</w:t>
            </w:r>
          </w:p>
        </w:tc>
      </w:tr>
      <w:tr>
        <w:tc>
          <w:tcPr>
            <w:tcW w:type="dxa" w:w="30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jc w:val="center"/>
            </w:pPr>
            <w:r>
              <w:rPr>
                <w:rFonts w:ascii="Arial" w:cs="Arial" w:eastAsia="Arial" w:hAnsi="Arial"/>
                <w:b w:val="false"/>
                <w:bCs w:val="false"/>
                <w:color w:val="333333"/>
                <w:sz w:val="18"/>
                <w:szCs w:val="18"/>
              </w:rPr>
              <w:t xml:space="preserve">Caste arithmetic (Kamma vs Reddy)</w:t>
            </w:r>
          </w:p>
        </w:tc>
        <w:tc>
          <w:tcPr>
            <w:tcW w:type="dxa" w:w="1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jc w:val="center"/>
            </w:pPr>
            <w:r>
              <w:rPr>
                <w:rFonts w:ascii="Arial" w:cs="Arial" w:eastAsia="Arial" w:hAnsi="Arial"/>
                <w:b/>
                <w:bCs/>
                <w:color w:val="1E3A5F"/>
                <w:sz w:val="18"/>
                <w:szCs w:val="18"/>
              </w:rPr>
              <w:t xml:space="preserve">High</w:t>
            </w:r>
          </w:p>
        </w:tc>
        <w:tc>
          <w:tcPr>
            <w:tcW w:type="dxa" w:w="456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jc w:val="center"/>
            </w:pPr>
            <w:r>
              <w:rPr>
                <w:rFonts w:ascii="Arial" w:cs="Arial" w:eastAsia="Arial" w:hAnsi="Arial"/>
                <w:b w:val="false"/>
                <w:bCs w:val="false"/>
                <w:color w:val="333333"/>
                <w:sz w:val="18"/>
                <w:szCs w:val="18"/>
              </w:rPr>
              <w:t xml:space="preserve">TDP (Kamma base); YSRCP (Reddy base); OBC swing crucial</w:t>
            </w:r>
          </w:p>
        </w:tc>
      </w:tr>
      <w:tr>
        <w:tc>
          <w:tcPr>
            <w:tcW w:type="dxa" w:w="3000"/>
            <w:tcBorders>
              <w:top w:val="single" w:color="CCCCCC" w:sz="1"/>
              <w:left w:val="single" w:color="CCCCCC" w:sz="1"/>
              <w:bottom w:val="single" w:color="CCCCCC" w:sz="1"/>
              <w:right w:val="single" w:color="CCCCCC" w:sz="1"/>
            </w:tcBorders>
            <w:shd w:fill="FFF8E7" w:val="clear"/>
            <w:tcMar>
              <w:top w:type="dxa" w:w="80"/>
              <w:left w:type="dxa" w:w="120"/>
              <w:bottom w:type="dxa" w:w="80"/>
              <w:right w:type="dxa" w:w="120"/>
            </w:tcMar>
          </w:tcPr>
          <w:p>
            <w:pPr>
              <w:jc w:val="center"/>
            </w:pPr>
            <w:r>
              <w:rPr>
                <w:rFonts w:ascii="Arial" w:cs="Arial" w:eastAsia="Arial" w:hAnsi="Arial"/>
                <w:b w:val="false"/>
                <w:bCs w:val="false"/>
                <w:color w:val="333333"/>
                <w:sz w:val="18"/>
                <w:szCs w:val="18"/>
              </w:rPr>
              <w:t xml:space="preserve">Youth unemployment &amp; jobs</w:t>
            </w:r>
          </w:p>
        </w:tc>
        <w:tc>
          <w:tcPr>
            <w:tcW w:type="dxa" w:w="1800"/>
            <w:tcBorders>
              <w:top w:val="single" w:color="CCCCCC" w:sz="1"/>
              <w:left w:val="single" w:color="CCCCCC" w:sz="1"/>
              <w:bottom w:val="single" w:color="CCCCCC" w:sz="1"/>
              <w:right w:val="single" w:color="CCCCCC" w:sz="1"/>
            </w:tcBorders>
            <w:shd w:fill="FFF8E7" w:val="clear"/>
            <w:tcMar>
              <w:top w:type="dxa" w:w="80"/>
              <w:left w:type="dxa" w:w="120"/>
              <w:bottom w:type="dxa" w:w="80"/>
              <w:right w:type="dxa" w:w="120"/>
            </w:tcMar>
          </w:tcPr>
          <w:p>
            <w:pPr>
              <w:jc w:val="center"/>
            </w:pPr>
            <w:r>
              <w:rPr>
                <w:rFonts w:ascii="Arial" w:cs="Arial" w:eastAsia="Arial" w:hAnsi="Arial"/>
                <w:b/>
                <w:bCs/>
                <w:color w:val="8B6914"/>
                <w:sz w:val="18"/>
                <w:szCs w:val="18"/>
              </w:rPr>
              <w:t xml:space="preserve">High</w:t>
            </w:r>
          </w:p>
        </w:tc>
        <w:tc>
          <w:tcPr>
            <w:tcW w:type="dxa" w:w="4560"/>
            <w:tcBorders>
              <w:top w:val="single" w:color="CCCCCC" w:sz="1"/>
              <w:left w:val="single" w:color="CCCCCC" w:sz="1"/>
              <w:bottom w:val="single" w:color="CCCCCC" w:sz="1"/>
              <w:right w:val="single" w:color="CCCCCC" w:sz="1"/>
            </w:tcBorders>
            <w:shd w:fill="FFF8E7" w:val="clear"/>
            <w:tcMar>
              <w:top w:type="dxa" w:w="80"/>
              <w:left w:type="dxa" w:w="120"/>
              <w:bottom w:type="dxa" w:w="80"/>
              <w:right w:type="dxa" w:w="120"/>
            </w:tcMar>
          </w:tcPr>
          <w:p>
            <w:pPr>
              <w:jc w:val="center"/>
            </w:pPr>
            <w:r>
              <w:rPr>
                <w:rFonts w:ascii="Arial" w:cs="Arial" w:eastAsia="Arial" w:hAnsi="Arial"/>
                <w:b w:val="false"/>
                <w:bCs w:val="false"/>
                <w:color w:val="333333"/>
                <w:sz w:val="18"/>
                <w:szCs w:val="18"/>
              </w:rPr>
              <w:t xml:space="preserve">Whichever party delivers more private sector investment</w:t>
            </w:r>
          </w:p>
        </w:tc>
      </w:tr>
      <w:tr>
        <w:tc>
          <w:tcPr>
            <w:tcW w:type="dxa" w:w="30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jc w:val="center"/>
            </w:pPr>
            <w:r>
              <w:rPr>
                <w:rFonts w:ascii="Arial" w:cs="Arial" w:eastAsia="Arial" w:hAnsi="Arial"/>
                <w:b w:val="false"/>
                <w:bCs w:val="false"/>
                <w:color w:val="333333"/>
                <w:sz w:val="18"/>
                <w:szCs w:val="18"/>
              </w:rPr>
              <w:t xml:space="preserve">Modi wave / BJP alignment</w:t>
            </w:r>
          </w:p>
        </w:tc>
        <w:tc>
          <w:tcPr>
            <w:tcW w:type="dxa" w:w="1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jc w:val="center"/>
            </w:pPr>
            <w:r>
              <w:rPr>
                <w:rFonts w:ascii="Arial" w:cs="Arial" w:eastAsia="Arial" w:hAnsi="Arial"/>
                <w:b/>
                <w:bCs/>
                <w:color w:val="1E3A5F"/>
                <w:sz w:val="18"/>
                <w:szCs w:val="18"/>
              </w:rPr>
              <w:t xml:space="preserve">Medium</w:t>
            </w:r>
          </w:p>
        </w:tc>
        <w:tc>
          <w:tcPr>
            <w:tcW w:type="dxa" w:w="456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jc w:val="center"/>
            </w:pPr>
            <w:r>
              <w:rPr>
                <w:rFonts w:ascii="Arial" w:cs="Arial" w:eastAsia="Arial" w:hAnsi="Arial"/>
                <w:b w:val="false"/>
                <w:bCs w:val="false"/>
                <w:color w:val="333333"/>
                <w:sz w:val="18"/>
                <w:szCs w:val="18"/>
              </w:rPr>
              <w:t xml:space="preserve">NDA alliance (TDP + JSP + BJP)</w:t>
            </w:r>
          </w:p>
        </w:tc>
      </w:tr>
      <w:tr>
        <w:tc>
          <w:tcPr>
            <w:tcW w:type="dxa" w:w="3000"/>
            <w:tcBorders>
              <w:top w:val="single" w:color="CCCCCC" w:sz="1"/>
              <w:left w:val="single" w:color="CCCCCC" w:sz="1"/>
              <w:bottom w:val="single" w:color="CCCCCC" w:sz="1"/>
              <w:right w:val="single" w:color="CCCCCC" w:sz="1"/>
            </w:tcBorders>
            <w:shd w:fill="FFF8E7" w:val="clear"/>
            <w:tcMar>
              <w:top w:type="dxa" w:w="80"/>
              <w:left w:type="dxa" w:w="120"/>
              <w:bottom w:type="dxa" w:w="80"/>
              <w:right w:type="dxa" w:w="120"/>
            </w:tcMar>
          </w:tcPr>
          <w:p>
            <w:pPr>
              <w:jc w:val="center"/>
            </w:pPr>
            <w:r>
              <w:rPr>
                <w:rFonts w:ascii="Arial" w:cs="Arial" w:eastAsia="Arial" w:hAnsi="Arial"/>
                <w:b w:val="false"/>
                <w:bCs w:val="false"/>
                <w:color w:val="333333"/>
                <w:sz w:val="18"/>
                <w:szCs w:val="18"/>
              </w:rPr>
              <w:t xml:space="preserve">Anti-incumbency (5-yr cycle)</w:t>
            </w:r>
          </w:p>
        </w:tc>
        <w:tc>
          <w:tcPr>
            <w:tcW w:type="dxa" w:w="1800"/>
            <w:tcBorders>
              <w:top w:val="single" w:color="CCCCCC" w:sz="1"/>
              <w:left w:val="single" w:color="CCCCCC" w:sz="1"/>
              <w:bottom w:val="single" w:color="CCCCCC" w:sz="1"/>
              <w:right w:val="single" w:color="CCCCCC" w:sz="1"/>
            </w:tcBorders>
            <w:shd w:fill="FFF8E7" w:val="clear"/>
            <w:tcMar>
              <w:top w:type="dxa" w:w="80"/>
              <w:left w:type="dxa" w:w="120"/>
              <w:bottom w:type="dxa" w:w="80"/>
              <w:right w:type="dxa" w:w="120"/>
            </w:tcMar>
          </w:tcPr>
          <w:p>
            <w:pPr>
              <w:jc w:val="center"/>
            </w:pPr>
            <w:r>
              <w:rPr>
                <w:rFonts w:ascii="Arial" w:cs="Arial" w:eastAsia="Arial" w:hAnsi="Arial"/>
                <w:b/>
                <w:bCs/>
                <w:color w:val="8B6914"/>
                <w:sz w:val="18"/>
                <w:szCs w:val="18"/>
              </w:rPr>
              <w:t xml:space="preserve">Medium</w:t>
            </w:r>
          </w:p>
        </w:tc>
        <w:tc>
          <w:tcPr>
            <w:tcW w:type="dxa" w:w="4560"/>
            <w:tcBorders>
              <w:top w:val="single" w:color="CCCCCC" w:sz="1"/>
              <w:left w:val="single" w:color="CCCCCC" w:sz="1"/>
              <w:bottom w:val="single" w:color="CCCCCC" w:sz="1"/>
              <w:right w:val="single" w:color="CCCCCC" w:sz="1"/>
            </w:tcBorders>
            <w:shd w:fill="FFF8E7" w:val="clear"/>
            <w:tcMar>
              <w:top w:type="dxa" w:w="80"/>
              <w:left w:type="dxa" w:w="120"/>
              <w:bottom w:type="dxa" w:w="80"/>
              <w:right w:type="dxa" w:w="120"/>
            </w:tcMar>
          </w:tcPr>
          <w:p>
            <w:pPr>
              <w:jc w:val="center"/>
            </w:pPr>
            <w:r>
              <w:rPr>
                <w:rFonts w:ascii="Arial" w:cs="Arial" w:eastAsia="Arial" w:hAnsi="Arial"/>
                <w:b w:val="false"/>
                <w:bCs w:val="false"/>
                <w:color w:val="333333"/>
                <w:sz w:val="18"/>
                <w:szCs w:val="18"/>
              </w:rPr>
              <w:t xml:space="preserve">YSRCP comeback; TDP must show results</w:t>
            </w:r>
          </w:p>
        </w:tc>
      </w:tr>
      <w:tr>
        <w:tc>
          <w:tcPr>
            <w:tcW w:type="dxa" w:w="30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jc w:val="center"/>
            </w:pPr>
            <w:r>
              <w:rPr>
                <w:rFonts w:ascii="Arial" w:cs="Arial" w:eastAsia="Arial" w:hAnsi="Arial"/>
                <w:b w:val="false"/>
                <w:bCs w:val="false"/>
                <w:color w:val="333333"/>
                <w:sz w:val="18"/>
                <w:szCs w:val="18"/>
              </w:rPr>
              <w:t xml:space="preserve">Economic growth &amp; investment</w:t>
            </w:r>
          </w:p>
        </w:tc>
        <w:tc>
          <w:tcPr>
            <w:tcW w:type="dxa" w:w="1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jc w:val="center"/>
            </w:pPr>
            <w:r>
              <w:rPr>
                <w:rFonts w:ascii="Arial" w:cs="Arial" w:eastAsia="Arial" w:hAnsi="Arial"/>
                <w:b/>
                <w:bCs/>
                <w:color w:val="1E3A5F"/>
                <w:sz w:val="18"/>
                <w:szCs w:val="18"/>
              </w:rPr>
              <w:t xml:space="preserve">High</w:t>
            </w:r>
          </w:p>
        </w:tc>
        <w:tc>
          <w:tcPr>
            <w:tcW w:type="dxa" w:w="456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jc w:val="center"/>
            </w:pPr>
            <w:r>
              <w:rPr>
                <w:rFonts w:ascii="Arial" w:cs="Arial" w:eastAsia="Arial" w:hAnsi="Arial"/>
                <w:b w:val="false"/>
                <w:bCs w:val="false"/>
                <w:color w:val="333333"/>
                <w:sz w:val="18"/>
                <w:szCs w:val="18"/>
              </w:rPr>
              <w:t xml:space="preserve">TDP if Amaravati &amp; industrial corridor progress</w:t>
            </w:r>
          </w:p>
        </w:tc>
      </w:tr>
    </w:tbl>
    <w:p>
      <w:pPr>
        <w:spacing w:before="120" w:after="0"/>
      </w:pPr>
      <w:r>
        <w:t xml:space="preserve"/>
      </w:r>
    </w:p>
    <w:p>
      <w:pPr>
        <w:pStyle w:val="Heading2"/>
        <w:spacing w:before="280" w:after="120"/>
      </w:pPr>
      <w:r>
        <w:rPr>
          <w:rFonts w:ascii="Arial" w:cs="Arial" w:eastAsia="Arial" w:hAnsi="Arial"/>
          <w:b/>
          <w:bCs/>
          <w:color w:val="1E3A5F"/>
          <w:sz w:val="26"/>
          <w:szCs w:val="26"/>
        </w:rPr>
        <w:t xml:space="preserve">4.1 Amaravati &amp; Infrastructure — The Defining Narrative</w:t>
      </w:r>
    </w:p>
    <w:p>
      <w:pPr>
        <w:spacing w:before="80" w:after="80"/>
        <w:jc w:val="both"/>
      </w:pPr>
      <w:r>
        <w:rPr>
          <w:rFonts w:ascii="Arial" w:cs="Arial" w:eastAsia="Arial" w:hAnsi="Arial"/>
          <w:color w:val="333333"/>
          <w:sz w:val="22"/>
          <w:szCs w:val="22"/>
        </w:rPr>
        <w:t xml:space="preserve">The revival of the Amaravati capital city project is the single most symbolic promise of the Naidu government. Visible construction progress — government buildings, judicial complex, educational institutions — directly translates into voter confidence among TDP's urban and middle-class base. Delays, land disputes, or funding shortfalls could hand YSRCP an effective counter-narrative.</w:t>
      </w:r>
    </w:p>
    <w:p>
      <w:pPr>
        <w:spacing w:before="80" w:after="0"/>
      </w:pPr>
      <w:r>
        <w:t xml:space="preserve"/>
      </w:r>
    </w:p>
    <w:p>
      <w:pPr>
        <w:pStyle w:val="Heading2"/>
        <w:spacing w:before="280" w:after="120"/>
      </w:pPr>
      <w:r>
        <w:rPr>
          <w:rFonts w:ascii="Arial" w:cs="Arial" w:eastAsia="Arial" w:hAnsi="Arial"/>
          <w:b/>
          <w:bCs/>
          <w:color w:val="1E3A5F"/>
          <w:sz w:val="26"/>
          <w:szCs w:val="26"/>
        </w:rPr>
        <w:t xml:space="preserve">4.2 Caste Dynamics — The Permanent Foundation</w:t>
      </w:r>
    </w:p>
    <w:p>
      <w:pPr>
        <w:spacing w:before="80" w:after="80"/>
        <w:jc w:val="both"/>
      </w:pPr>
      <w:r>
        <w:rPr>
          <w:rFonts w:ascii="Arial" w:cs="Arial" w:eastAsia="Arial" w:hAnsi="Arial"/>
          <w:color w:val="333333"/>
          <w:sz w:val="22"/>
          <w:szCs w:val="22"/>
        </w:rPr>
        <w:t xml:space="preserve">Andhra Pradesh's elections are fundamentally structured around caste. The dominant communities — Kamma (TDP's core), Reddy (YSRCP's core), and the large OBC/SC/ST blocs — determine outcomes in most constituencies. TDP's 2024 success was partly driven by consolidation of Kapu votes behind Pawan Kalyan's JSP and OBC communities reacting against YSRCP's governance style. By 2029, the OBC swing may moderate, making the contest closer.</w:t>
      </w:r>
    </w:p>
    <w:p>
      <w:pPr>
        <w:spacing w:before="80" w:after="0"/>
      </w:pPr>
      <w:r>
        <w:t xml:space="preserve"/>
      </w:r>
    </w:p>
    <w:p>
      <w:pPr>
        <w:pStyle w:val="Heading2"/>
        <w:spacing w:before="280" w:after="120"/>
      </w:pPr>
      <w:r>
        <w:rPr>
          <w:rFonts w:ascii="Arial" w:cs="Arial" w:eastAsia="Arial" w:hAnsi="Arial"/>
          <w:b/>
          <w:bCs/>
          <w:color w:val="1E3A5F"/>
          <w:sz w:val="26"/>
          <w:szCs w:val="26"/>
        </w:rPr>
        <w:t xml:space="preserve">4.3 Welfare Scheme Architecture</w:t>
      </w:r>
    </w:p>
    <w:p>
      <w:pPr>
        <w:spacing w:before="80" w:after="80"/>
        <w:jc w:val="both"/>
      </w:pPr>
      <w:r>
        <w:rPr>
          <w:rFonts w:ascii="Arial" w:cs="Arial" w:eastAsia="Arial" w:hAnsi="Arial"/>
          <w:color w:val="333333"/>
          <w:sz w:val="22"/>
          <w:szCs w:val="22"/>
        </w:rPr>
        <w:t xml:space="preserve">YSRCP built an extensive welfare infrastructure during 2019–24 (Amma Vodi, Jagananna schemes, direct benefit transfers). If TDP significantly restructures or withdraws these schemes, the political cost among beneficiaries — particularly women, SCs, and lower-income rural voters — could be severe. TDP has generally continued the DBT architecture while rebranding schemes, a politically shrewd approach.</w:t>
      </w:r>
    </w:p>
    <w:p>
      <w:pPr>
        <w:spacing w:before="80" w:after="0"/>
      </w:pPr>
      <w:r>
        <w:t xml:space="preserve"/>
      </w:r>
    </w:p>
    <w:p>
      <w:pPr>
        <w:pStyle w:val="Heading2"/>
        <w:spacing w:before="280" w:after="120"/>
      </w:pPr>
      <w:r>
        <w:rPr>
          <w:rFonts w:ascii="Arial" w:cs="Arial" w:eastAsia="Arial" w:hAnsi="Arial"/>
          <w:b/>
          <w:bCs/>
          <w:color w:val="1E3A5F"/>
          <w:sz w:val="26"/>
          <w:szCs w:val="26"/>
        </w:rPr>
        <w:t xml:space="preserve">4.4 The Pawan Kalyan Variable</w:t>
      </w:r>
    </w:p>
    <w:p>
      <w:pPr>
        <w:spacing w:before="80" w:after="80"/>
        <w:jc w:val="both"/>
      </w:pPr>
      <w:r>
        <w:rPr>
          <w:rFonts w:ascii="Arial" w:cs="Arial" w:eastAsia="Arial" w:hAnsi="Arial"/>
          <w:color w:val="333333"/>
          <w:sz w:val="22"/>
          <w:szCs w:val="22"/>
        </w:rPr>
        <w:t xml:space="preserve">Deputy Chief Minister Pawan Kalyan's political stature and JSP's performance within the NDA alliance are crucial variables. If Kapu community loyalty to JSP remains robust, NDA's seat-sharing formula holds. However, if Pawan Kalyan's popularity dims after his first stint in government, JSP may face losses, forcing TDP to contest more seats independently.</w:t>
      </w:r>
    </w:p>
    <w:p>
      <w:pPr>
        <w:spacing w:before="120" w:after="0"/>
      </w:pPr>
      <w:r>
        <w:t xml:space="preserve"/>
      </w:r>
    </w:p>
    <w:p>
      <w:pPr>
        <w:pStyle w:val="Heading1"/>
        <w:pBdr>
          <w:bottom w:val="single" w:color="1E3A5F" w:sz="6" w:space="1"/>
        </w:pBdr>
        <w:spacing w:before="360" w:after="160"/>
      </w:pPr>
      <w:r>
        <w:rPr>
          <w:rFonts w:ascii="Arial" w:cs="Arial" w:eastAsia="Arial" w:hAnsi="Arial"/>
          <w:b/>
          <w:bCs/>
          <w:color w:val="1E3A5F"/>
          <w:sz w:val="32"/>
          <w:szCs w:val="32"/>
        </w:rPr>
        <w:t xml:space="preserve">5. ELECTORAL SCENARIOS</w:t>
      </w:r>
    </w:p>
    <w:p>
      <w:pPr>
        <w:spacing w:before="80" w:after="80"/>
        <w:jc w:val="both"/>
      </w:pPr>
      <w:r>
        <w:rPr>
          <w:rFonts w:ascii="Arial" w:cs="Arial" w:eastAsia="Arial" w:hAnsi="Arial"/>
          <w:color w:val="333333"/>
          <w:sz w:val="22"/>
          <w:szCs w:val="22"/>
        </w:rPr>
        <w:t xml:space="preserve">Given the five-year timeframe and the complexity of AP's political landscape, four primary scenarios are assessed below. Each carries distinct probability weights based on current trends.</w:t>
      </w:r>
    </w:p>
    <w:p>
      <w:pPr>
        <w:spacing w:before="100" w:after="0"/>
      </w:pPr>
      <w:r>
        <w:t xml:space="preserve"/>
      </w:r>
    </w:p>
    <w:tbl>
      <w:tblPr>
        <w:tblW w:type="dxa" w:w="9560"/>
        <w:tblBorders>
          <w:top w:val="single" w:color="auto" w:sz="4"/>
          <w:left w:val="single" w:color="auto" w:sz="4"/>
          <w:bottom w:val="single" w:color="auto" w:sz="4"/>
          <w:right w:val="single" w:color="auto" w:sz="4"/>
          <w:insideH w:val="single" w:color="auto" w:sz="4"/>
          <w:insideV w:val="single" w:color="auto" w:sz="4"/>
        </w:tblBorders>
      </w:tblPr>
      <w:tblGrid>
        <w:gridCol w:w="2400"/>
        <w:gridCol w:w="1800"/>
        <w:gridCol w:w="3560"/>
        <w:gridCol w:w="1800"/>
      </w:tblGrid>
      <w:tr>
        <w:trPr>
          <w:tblHeader/>
        </w:trPr>
        <w:tc>
          <w:tcPr>
            <w:tcW w:type="dxa" w:w="2400"/>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pPr>
              <w:jc w:val="center"/>
            </w:pPr>
            <w:r>
              <w:rPr>
                <w:rFonts w:ascii="Arial" w:cs="Arial" w:eastAsia="Arial" w:hAnsi="Arial"/>
                <w:b/>
                <w:bCs/>
                <w:color w:val="FFFFFF"/>
                <w:sz w:val="19"/>
                <w:szCs w:val="19"/>
              </w:rPr>
              <w:t xml:space="preserve">Scenario</w:t>
            </w:r>
          </w:p>
        </w:tc>
        <w:tc>
          <w:tcPr>
            <w:tcW w:type="dxa" w:w="1800"/>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pPr>
              <w:jc w:val="center"/>
            </w:pPr>
            <w:r>
              <w:rPr>
                <w:rFonts w:ascii="Arial" w:cs="Arial" w:eastAsia="Arial" w:hAnsi="Arial"/>
                <w:b/>
                <w:bCs/>
                <w:color w:val="FFFFFF"/>
                <w:sz w:val="19"/>
                <w:szCs w:val="19"/>
              </w:rPr>
              <w:t xml:space="preserve">Probability</w:t>
            </w:r>
          </w:p>
        </w:tc>
        <w:tc>
          <w:tcPr>
            <w:tcW w:type="dxa" w:w="3360"/>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pPr>
              <w:jc w:val="center"/>
            </w:pPr>
            <w:r>
              <w:rPr>
                <w:rFonts w:ascii="Arial" w:cs="Arial" w:eastAsia="Arial" w:hAnsi="Arial"/>
                <w:b/>
                <w:bCs/>
                <w:color w:val="FFFFFF"/>
                <w:sz w:val="19"/>
                <w:szCs w:val="19"/>
              </w:rPr>
              <w:t xml:space="preserve">Description</w:t>
            </w:r>
          </w:p>
        </w:tc>
        <w:tc>
          <w:tcPr>
            <w:tcW w:type="dxa" w:w="2000"/>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pPr>
              <w:jc w:val="center"/>
            </w:pPr>
            <w:r>
              <w:rPr>
                <w:rFonts w:ascii="Arial" w:cs="Arial" w:eastAsia="Arial" w:hAnsi="Arial"/>
                <w:b/>
                <w:bCs/>
                <w:color w:val="FFFFFF"/>
                <w:sz w:val="19"/>
                <w:szCs w:val="19"/>
              </w:rPr>
              <w:t xml:space="preserve">TDP+NDA Seats</w:t>
            </w:r>
          </w:p>
        </w:tc>
      </w:tr>
      <w:tr>
        <w:tc>
          <w:tcPr>
            <w:tcW w:type="dxa" w:w="24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jc w:val="center"/>
            </w:pPr>
            <w:r>
              <w:rPr>
                <w:rFonts w:ascii="Arial" w:cs="Arial" w:eastAsia="Arial" w:hAnsi="Arial"/>
                <w:b/>
                <w:bCs/>
                <w:color w:val="1E3A5F"/>
                <w:sz w:val="18"/>
                <w:szCs w:val="18"/>
              </w:rPr>
              <w:t xml:space="preserve">NDA Retention</w:t>
            </w:r>
          </w:p>
        </w:tc>
        <w:tc>
          <w:tcPr>
            <w:tcW w:type="dxa" w:w="1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jc w:val="center"/>
            </w:pPr>
            <w:r>
              <w:rPr>
                <w:rFonts w:ascii="Arial" w:cs="Arial" w:eastAsia="Arial" w:hAnsi="Arial"/>
                <w:b/>
                <w:bCs/>
                <w:color w:val="1A6B3A"/>
                <w:sz w:val="18"/>
                <w:szCs w:val="18"/>
              </w:rPr>
              <w:t xml:space="preserve">45%</w:t>
            </w:r>
          </w:p>
        </w:tc>
        <w:tc>
          <w:tcPr>
            <w:tcW w:type="dxa" w:w="336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jc w:val="center"/>
            </w:pPr>
            <w:r>
              <w:rPr>
                <w:rFonts w:ascii="Arial" w:cs="Arial" w:eastAsia="Arial" w:hAnsi="Arial"/>
                <w:b w:val="false"/>
                <w:bCs w:val="false"/>
                <w:color w:val="333333"/>
                <w:sz w:val="18"/>
                <w:szCs w:val="18"/>
              </w:rPr>
              <w:t xml:space="preserve">TDP-led alliance returns with comfortable majority on back of governance record and Amaravati momentum</w:t>
            </w:r>
          </w:p>
        </w:tc>
        <w:tc>
          <w:tcPr>
            <w:tcW w:type="dxa" w:w="20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jc w:val="center"/>
            </w:pPr>
            <w:r>
              <w:rPr>
                <w:rFonts w:ascii="Arial" w:cs="Arial" w:eastAsia="Arial" w:hAnsi="Arial"/>
                <w:b w:val="false"/>
                <w:bCs w:val="false"/>
                <w:color w:val="333333"/>
                <w:sz w:val="18"/>
                <w:szCs w:val="18"/>
              </w:rPr>
              <w:t xml:space="preserve">135–155</w:t>
            </w:r>
          </w:p>
        </w:tc>
      </w:tr>
      <w:tr>
        <w:tc>
          <w:tcPr>
            <w:tcW w:type="dxa" w:w="2400"/>
            <w:tcBorders>
              <w:top w:val="single" w:color="CCCCCC" w:sz="1"/>
              <w:left w:val="single" w:color="CCCCCC" w:sz="1"/>
              <w:bottom w:val="single" w:color="CCCCCC" w:sz="1"/>
              <w:right w:val="single" w:color="CCCCCC" w:sz="1"/>
            </w:tcBorders>
            <w:shd w:fill="FFF8E7" w:val="clear"/>
            <w:tcMar>
              <w:top w:type="dxa" w:w="80"/>
              <w:left w:type="dxa" w:w="120"/>
              <w:bottom w:type="dxa" w:w="80"/>
              <w:right w:type="dxa" w:w="120"/>
            </w:tcMar>
          </w:tcPr>
          <w:p>
            <w:pPr>
              <w:jc w:val="center"/>
            </w:pPr>
            <w:r>
              <w:rPr>
                <w:rFonts w:ascii="Arial" w:cs="Arial" w:eastAsia="Arial" w:hAnsi="Arial"/>
                <w:b/>
                <w:bCs/>
                <w:color w:val="1E3A5F"/>
                <w:sz w:val="18"/>
                <w:szCs w:val="18"/>
              </w:rPr>
              <w:t xml:space="preserve">Narrow NDA Win</w:t>
            </w:r>
          </w:p>
        </w:tc>
        <w:tc>
          <w:tcPr>
            <w:tcW w:type="dxa" w:w="1800"/>
            <w:tcBorders>
              <w:top w:val="single" w:color="CCCCCC" w:sz="1"/>
              <w:left w:val="single" w:color="CCCCCC" w:sz="1"/>
              <w:bottom w:val="single" w:color="CCCCCC" w:sz="1"/>
              <w:right w:val="single" w:color="CCCCCC" w:sz="1"/>
            </w:tcBorders>
            <w:shd w:fill="FFF8E7" w:val="clear"/>
            <w:tcMar>
              <w:top w:type="dxa" w:w="80"/>
              <w:left w:type="dxa" w:w="120"/>
              <w:bottom w:type="dxa" w:w="80"/>
              <w:right w:type="dxa" w:w="120"/>
            </w:tcMar>
          </w:tcPr>
          <w:p>
            <w:pPr>
              <w:jc w:val="center"/>
            </w:pPr>
            <w:r>
              <w:rPr>
                <w:rFonts w:ascii="Arial" w:cs="Arial" w:eastAsia="Arial" w:hAnsi="Arial"/>
                <w:b/>
                <w:bCs/>
                <w:color w:val="8B6914"/>
                <w:sz w:val="18"/>
                <w:szCs w:val="18"/>
              </w:rPr>
              <w:t xml:space="preserve">25%</w:t>
            </w:r>
          </w:p>
        </w:tc>
        <w:tc>
          <w:tcPr>
            <w:tcW w:type="dxa" w:w="3360"/>
            <w:tcBorders>
              <w:top w:val="single" w:color="CCCCCC" w:sz="1"/>
              <w:left w:val="single" w:color="CCCCCC" w:sz="1"/>
              <w:bottom w:val="single" w:color="CCCCCC" w:sz="1"/>
              <w:right w:val="single" w:color="CCCCCC" w:sz="1"/>
            </w:tcBorders>
            <w:shd w:fill="FFF8E7" w:val="clear"/>
            <w:tcMar>
              <w:top w:type="dxa" w:w="80"/>
              <w:left w:type="dxa" w:w="120"/>
              <w:bottom w:type="dxa" w:w="80"/>
              <w:right w:type="dxa" w:w="120"/>
            </w:tcMar>
          </w:tcPr>
          <w:p>
            <w:pPr>
              <w:jc w:val="center"/>
            </w:pPr>
            <w:r>
              <w:rPr>
                <w:rFonts w:ascii="Arial" w:cs="Arial" w:eastAsia="Arial" w:hAnsi="Arial"/>
                <w:b w:val="false"/>
                <w:bCs w:val="false"/>
                <w:color w:val="333333"/>
                <w:sz w:val="18"/>
                <w:szCs w:val="18"/>
              </w:rPr>
              <w:t xml:space="preserve">TDP squeaks majority amid mid-term anti-incumbency and welfare narrative from YSRCP</w:t>
            </w:r>
          </w:p>
        </w:tc>
        <w:tc>
          <w:tcPr>
            <w:tcW w:type="dxa" w:w="2000"/>
            <w:tcBorders>
              <w:top w:val="single" w:color="CCCCCC" w:sz="1"/>
              <w:left w:val="single" w:color="CCCCCC" w:sz="1"/>
              <w:bottom w:val="single" w:color="CCCCCC" w:sz="1"/>
              <w:right w:val="single" w:color="CCCCCC" w:sz="1"/>
            </w:tcBorders>
            <w:shd w:fill="FFF8E7" w:val="clear"/>
            <w:tcMar>
              <w:top w:type="dxa" w:w="80"/>
              <w:left w:type="dxa" w:w="120"/>
              <w:bottom w:type="dxa" w:w="80"/>
              <w:right w:type="dxa" w:w="120"/>
            </w:tcMar>
          </w:tcPr>
          <w:p>
            <w:pPr>
              <w:jc w:val="center"/>
            </w:pPr>
            <w:r>
              <w:rPr>
                <w:rFonts w:ascii="Arial" w:cs="Arial" w:eastAsia="Arial" w:hAnsi="Arial"/>
                <w:b w:val="false"/>
                <w:bCs w:val="false"/>
                <w:color w:val="333333"/>
                <w:sz w:val="18"/>
                <w:szCs w:val="18"/>
              </w:rPr>
              <w:t xml:space="preserve">90–134</w:t>
            </w:r>
          </w:p>
        </w:tc>
      </w:tr>
      <w:tr>
        <w:tc>
          <w:tcPr>
            <w:tcW w:type="dxa" w:w="2400"/>
            <w:tcBorders>
              <w:top w:val="single" w:color="CCCCCC" w:sz="1"/>
              <w:left w:val="single" w:color="CCCCCC" w:sz="1"/>
              <w:bottom w:val="single" w:color="CCCCCC" w:sz="1"/>
              <w:right w:val="single" w:color="CCCCCC" w:sz="1"/>
            </w:tcBorders>
            <w:shd w:fill="FFE8E8" w:val="clear"/>
            <w:tcMar>
              <w:top w:type="dxa" w:w="80"/>
              <w:left w:type="dxa" w:w="120"/>
              <w:bottom w:type="dxa" w:w="80"/>
              <w:right w:type="dxa" w:w="120"/>
            </w:tcMar>
          </w:tcPr>
          <w:p>
            <w:pPr>
              <w:jc w:val="center"/>
            </w:pPr>
            <w:r>
              <w:rPr>
                <w:rFonts w:ascii="Arial" w:cs="Arial" w:eastAsia="Arial" w:hAnsi="Arial"/>
                <w:b/>
                <w:bCs/>
                <w:color w:val="1E3A5F"/>
                <w:sz w:val="18"/>
                <w:szCs w:val="18"/>
              </w:rPr>
              <w:t xml:space="preserve">YSRCP Comeback</w:t>
            </w:r>
          </w:p>
        </w:tc>
        <w:tc>
          <w:tcPr>
            <w:tcW w:type="dxa" w:w="1800"/>
            <w:tcBorders>
              <w:top w:val="single" w:color="CCCCCC" w:sz="1"/>
              <w:left w:val="single" w:color="CCCCCC" w:sz="1"/>
              <w:bottom w:val="single" w:color="CCCCCC" w:sz="1"/>
              <w:right w:val="single" w:color="CCCCCC" w:sz="1"/>
            </w:tcBorders>
            <w:shd w:fill="FFE8E8" w:val="clear"/>
            <w:tcMar>
              <w:top w:type="dxa" w:w="80"/>
              <w:left w:type="dxa" w:w="120"/>
              <w:bottom w:type="dxa" w:w="80"/>
              <w:right w:type="dxa" w:w="120"/>
            </w:tcMar>
          </w:tcPr>
          <w:p>
            <w:pPr>
              <w:jc w:val="center"/>
            </w:pPr>
            <w:r>
              <w:rPr>
                <w:rFonts w:ascii="Arial" w:cs="Arial" w:eastAsia="Arial" w:hAnsi="Arial"/>
                <w:b/>
                <w:bCs/>
                <w:color w:val="8B6914"/>
                <w:sz w:val="18"/>
                <w:szCs w:val="18"/>
              </w:rPr>
              <w:t xml:space="preserve">20%</w:t>
            </w:r>
          </w:p>
        </w:tc>
        <w:tc>
          <w:tcPr>
            <w:tcW w:type="dxa" w:w="3360"/>
            <w:tcBorders>
              <w:top w:val="single" w:color="CCCCCC" w:sz="1"/>
              <w:left w:val="single" w:color="CCCCCC" w:sz="1"/>
              <w:bottom w:val="single" w:color="CCCCCC" w:sz="1"/>
              <w:right w:val="single" w:color="CCCCCC" w:sz="1"/>
            </w:tcBorders>
            <w:shd w:fill="FFE8E8" w:val="clear"/>
            <w:tcMar>
              <w:top w:type="dxa" w:w="80"/>
              <w:left w:type="dxa" w:w="120"/>
              <w:bottom w:type="dxa" w:w="80"/>
              <w:right w:type="dxa" w:w="120"/>
            </w:tcMar>
          </w:tcPr>
          <w:p>
            <w:pPr>
              <w:jc w:val="center"/>
            </w:pPr>
            <w:r>
              <w:rPr>
                <w:rFonts w:ascii="Arial" w:cs="Arial" w:eastAsia="Arial" w:hAnsi="Arial"/>
                <w:b w:val="false"/>
                <w:bCs w:val="false"/>
                <w:color w:val="333333"/>
                <w:sz w:val="18"/>
                <w:szCs w:val="18"/>
              </w:rPr>
              <w:t xml:space="preserve">YSRCP consolidates Reddy + minority + welfare-beneficiary vote to defeat a fractured NDA</w:t>
            </w:r>
          </w:p>
        </w:tc>
        <w:tc>
          <w:tcPr>
            <w:tcW w:type="dxa" w:w="2000"/>
            <w:tcBorders>
              <w:top w:val="single" w:color="CCCCCC" w:sz="1"/>
              <w:left w:val="single" w:color="CCCCCC" w:sz="1"/>
              <w:bottom w:val="single" w:color="CCCCCC" w:sz="1"/>
              <w:right w:val="single" w:color="CCCCCC" w:sz="1"/>
            </w:tcBorders>
            <w:shd w:fill="FFE8E8" w:val="clear"/>
            <w:tcMar>
              <w:top w:type="dxa" w:w="80"/>
              <w:left w:type="dxa" w:w="120"/>
              <w:bottom w:type="dxa" w:w="80"/>
              <w:right w:type="dxa" w:w="120"/>
            </w:tcMar>
          </w:tcPr>
          <w:p>
            <w:pPr>
              <w:jc w:val="center"/>
            </w:pPr>
            <w:r>
              <w:rPr>
                <w:rFonts w:ascii="Arial" w:cs="Arial" w:eastAsia="Arial" w:hAnsi="Arial"/>
                <w:b w:val="false"/>
                <w:bCs w:val="false"/>
                <w:color w:val="333333"/>
                <w:sz w:val="18"/>
                <w:szCs w:val="18"/>
              </w:rPr>
              <w:t xml:space="preserve">YSRCP 95–120</w:t>
            </w:r>
          </w:p>
        </w:tc>
      </w:tr>
      <w:tr>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center"/>
            </w:pPr>
            <w:r>
              <w:rPr>
                <w:rFonts w:ascii="Arial" w:cs="Arial" w:eastAsia="Arial" w:hAnsi="Arial"/>
                <w:b/>
                <w:bCs/>
                <w:color w:val="1E3A5F"/>
                <w:sz w:val="18"/>
                <w:szCs w:val="18"/>
              </w:rPr>
              <w:t xml:space="preserve">Hung Assembly</w:t>
            </w:r>
          </w:p>
        </w:tc>
        <w:tc>
          <w:tcPr>
            <w:tcW w:type="dxa" w:w="1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center"/>
            </w:pPr>
            <w:r>
              <w:rPr>
                <w:rFonts w:ascii="Arial" w:cs="Arial" w:eastAsia="Arial" w:hAnsi="Arial"/>
                <w:b/>
                <w:bCs/>
                <w:color w:val="B22222"/>
                <w:sz w:val="18"/>
                <w:szCs w:val="18"/>
              </w:rPr>
              <w:t xml:space="preserve">10%</w:t>
            </w:r>
          </w:p>
        </w:tc>
        <w:tc>
          <w:tcPr>
            <w:tcW w:type="dxa" w:w="3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center"/>
            </w:pPr>
            <w:r>
              <w:rPr>
                <w:rFonts w:ascii="Arial" w:cs="Arial" w:eastAsia="Arial" w:hAnsi="Arial"/>
                <w:b w:val="false"/>
                <w:bCs w:val="false"/>
                <w:color w:val="333333"/>
                <w:sz w:val="18"/>
                <w:szCs w:val="18"/>
              </w:rPr>
              <w:t xml:space="preserve">No single alliance crosses 88 seats; smaller parties hold balance of power</w:t>
            </w:r>
          </w:p>
        </w:tc>
        <w:tc>
          <w:tcPr>
            <w:tcW w:type="dxa" w:w="2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center"/>
            </w:pPr>
            <w:r>
              <w:rPr>
                <w:rFonts w:ascii="Arial" w:cs="Arial" w:eastAsia="Arial" w:hAnsi="Arial"/>
                <w:b w:val="false"/>
                <w:bCs w:val="false"/>
                <w:color w:val="333333"/>
                <w:sz w:val="18"/>
                <w:szCs w:val="18"/>
              </w:rPr>
              <w:t xml:space="preserve">Multiple parties 70–90</w:t>
            </w:r>
          </w:p>
        </w:tc>
      </w:tr>
    </w:tbl>
    <w:p>
      <w:pPr>
        <w:spacing w:before="120" w:after="0"/>
      </w:pPr>
      <w:r>
        <w:t xml:space="preserve"/>
      </w:r>
    </w:p>
    <w:p>
      <w:r>
        <w:br w:type="page"/>
      </w:r>
    </w:p>
    <w:p>
      <w:pPr>
        <w:pStyle w:val="Heading1"/>
        <w:pBdr>
          <w:bottom w:val="single" w:color="1E3A5F" w:sz="6" w:space="1"/>
        </w:pBdr>
        <w:spacing w:before="360" w:after="160"/>
      </w:pPr>
      <w:r>
        <w:rPr>
          <w:rFonts w:ascii="Arial" w:cs="Arial" w:eastAsia="Arial" w:hAnsi="Arial"/>
          <w:b/>
          <w:bCs/>
          <w:color w:val="1E3A5F"/>
          <w:sz w:val="32"/>
          <w:szCs w:val="32"/>
        </w:rPr>
        <w:t xml:space="preserve">6. PARTY-BY-PARTY OUTLOOK</w:t>
      </w:r>
    </w:p>
    <w:p>
      <w:pPr>
        <w:spacing w:before="40" w:after="0"/>
      </w:pPr>
      <w:r>
        <w:t xml:space="preserve"/>
      </w:r>
    </w:p>
    <w:p>
      <w:pPr>
        <w:pStyle w:val="Heading2"/>
        <w:spacing w:before="280" w:after="120"/>
      </w:pPr>
      <w:r>
        <w:rPr>
          <w:rFonts w:ascii="Arial" w:cs="Arial" w:eastAsia="Arial" w:hAnsi="Arial"/>
          <w:b/>
          <w:bCs/>
          <w:color w:val="1E3A5F"/>
          <w:sz w:val="26"/>
          <w:szCs w:val="26"/>
        </w:rPr>
        <w:t xml:space="preserve">6.1 Telugu Desam Party (TDP)</w:t>
      </w:r>
    </w:p>
    <w:p>
      <w:pPr>
        <w:spacing w:before="80" w:after="80"/>
        <w:jc w:val="both"/>
      </w:pPr>
      <w:r>
        <w:rPr>
          <w:rFonts w:ascii="Arial" w:cs="Arial" w:eastAsia="Arial" w:hAnsi="Arial"/>
          <w:color w:val="333333"/>
          <w:sz w:val="22"/>
          <w:szCs w:val="22"/>
        </w:rPr>
        <w:t xml:space="preserve">TDP under Chandrababu Naidu enters 2029 as the dominant incumbent with a 135-seat cushion. Naidu's development credentials, investor confidence, and IT/infrastructure pedigree remain his strongest assets. His age (79 by 2029) and succession planning could become a narrative issue. TDP is expected to remain the single largest party and most likely to form the government.</w:t>
      </w:r>
    </w:p>
    <w:p>
      <w:pPr>
        <w:spacing w:before="60" w:after="60"/>
      </w:pPr>
      <w:r>
        <w:rPr>
          <w:rFonts w:ascii="Arial" w:cs="Arial" w:eastAsia="Arial" w:hAnsi="Arial"/>
          <w:b/>
          <w:bCs/>
          <w:color w:val="1A6B3A"/>
          <w:sz w:val="22"/>
          <w:szCs w:val="22"/>
        </w:rPr>
        <w:t xml:space="preserve">Projected seats: </w:t>
      </w:r>
      <w:r>
        <w:rPr>
          <w:rFonts w:ascii="Arial" w:cs="Arial" w:eastAsia="Arial" w:hAnsi="Arial"/>
          <w:color w:val="333333"/>
          <w:sz w:val="22"/>
          <w:szCs w:val="22"/>
        </w:rPr>
        <w:t xml:space="preserve">90–130</w:t>
      </w:r>
    </w:p>
    <w:p>
      <w:pPr>
        <w:spacing w:before="60" w:after="60"/>
      </w:pPr>
      <w:r>
        <w:rPr>
          <w:rFonts w:ascii="Arial" w:cs="Arial" w:eastAsia="Arial" w:hAnsi="Arial"/>
          <w:b/>
          <w:bCs/>
          <w:color w:val="1E3A5F"/>
          <w:sz w:val="22"/>
          <w:szCs w:val="22"/>
        </w:rPr>
        <w:t xml:space="preserve">Key strength: </w:t>
      </w:r>
      <w:r>
        <w:rPr>
          <w:rFonts w:ascii="Arial" w:cs="Arial" w:eastAsia="Arial" w:hAnsi="Arial"/>
          <w:color w:val="333333"/>
          <w:sz w:val="22"/>
          <w:szCs w:val="22"/>
        </w:rPr>
        <w:t xml:space="preserve">Governance track record, Amaravati, investor summits</w:t>
      </w:r>
    </w:p>
    <w:p>
      <w:pPr>
        <w:spacing w:before="60" w:after="60"/>
      </w:pPr>
      <w:r>
        <w:rPr>
          <w:rFonts w:ascii="Arial" w:cs="Arial" w:eastAsia="Arial" w:hAnsi="Arial"/>
          <w:b/>
          <w:bCs/>
          <w:color w:val="1E3A5F"/>
          <w:sz w:val="22"/>
          <w:szCs w:val="22"/>
        </w:rPr>
        <w:t xml:space="preserve">Key risk: </w:t>
      </w:r>
      <w:r>
        <w:rPr>
          <w:rFonts w:ascii="Arial" w:cs="Arial" w:eastAsia="Arial" w:hAnsi="Arial"/>
          <w:color w:val="333333"/>
          <w:sz w:val="22"/>
          <w:szCs w:val="22"/>
        </w:rPr>
        <w:t xml:space="preserve">Anti-incumbency, internal dissent, age of leadership</w:t>
      </w:r>
    </w:p>
    <w:p>
      <w:pPr>
        <w:spacing w:before="80" w:after="0"/>
      </w:pPr>
      <w:r>
        <w:t xml:space="preserve"/>
      </w:r>
    </w:p>
    <w:p>
      <w:pPr>
        <w:pStyle w:val="Heading2"/>
        <w:spacing w:before="280" w:after="120"/>
      </w:pPr>
      <w:r>
        <w:rPr>
          <w:rFonts w:ascii="Arial" w:cs="Arial" w:eastAsia="Arial" w:hAnsi="Arial"/>
          <w:b/>
          <w:bCs/>
          <w:color w:val="1E3A5F"/>
          <w:sz w:val="26"/>
          <w:szCs w:val="26"/>
        </w:rPr>
        <w:t xml:space="preserve">6.2 YSR Congress Party (YSRCP)</w:t>
      </w:r>
    </w:p>
    <w:p>
      <w:pPr>
        <w:spacing w:before="80" w:after="80"/>
        <w:jc w:val="both"/>
      </w:pPr>
      <w:r>
        <w:rPr>
          <w:rFonts w:ascii="Arial" w:cs="Arial" w:eastAsia="Arial" w:hAnsi="Arial"/>
          <w:color w:val="333333"/>
          <w:sz w:val="22"/>
          <w:szCs w:val="22"/>
        </w:rPr>
        <w:t xml:space="preserve">YSRCP's recovery trajectory is the most interesting dynamic heading into 2029. Jagan Mohan Reddy will use the Opposition years to rebuild the party's grassroots network, focus on welfare beneficiaries' grievances, and capitalise on any TDP policy failures. The party retains a solid Reddy + minority + lower-income rural base. A disciplined Opposition performance could translate into 60–90 seats.</w:t>
      </w:r>
    </w:p>
    <w:p>
      <w:pPr>
        <w:spacing w:before="60" w:after="60"/>
      </w:pPr>
      <w:r>
        <w:rPr>
          <w:rFonts w:ascii="Arial" w:cs="Arial" w:eastAsia="Arial" w:hAnsi="Arial"/>
          <w:b/>
          <w:bCs/>
          <w:color w:val="B22222"/>
          <w:sz w:val="22"/>
          <w:szCs w:val="22"/>
        </w:rPr>
        <w:t xml:space="preserve">Projected seats: </w:t>
      </w:r>
      <w:r>
        <w:rPr>
          <w:rFonts w:ascii="Arial" w:cs="Arial" w:eastAsia="Arial" w:hAnsi="Arial"/>
          <w:color w:val="333333"/>
          <w:sz w:val="22"/>
          <w:szCs w:val="22"/>
        </w:rPr>
        <w:t xml:space="preserve">55–90</w:t>
      </w:r>
    </w:p>
    <w:p>
      <w:pPr>
        <w:spacing w:before="60" w:after="60"/>
      </w:pPr>
      <w:r>
        <w:rPr>
          <w:rFonts w:ascii="Arial" w:cs="Arial" w:eastAsia="Arial" w:hAnsi="Arial"/>
          <w:b/>
          <w:bCs/>
          <w:color w:val="1E3A5F"/>
          <w:sz w:val="22"/>
          <w:szCs w:val="22"/>
        </w:rPr>
        <w:t xml:space="preserve">Key strength: </w:t>
      </w:r>
      <w:r>
        <w:rPr>
          <w:rFonts w:ascii="Arial" w:cs="Arial" w:eastAsia="Arial" w:hAnsi="Arial"/>
          <w:color w:val="333333"/>
          <w:sz w:val="22"/>
          <w:szCs w:val="22"/>
        </w:rPr>
        <w:t xml:space="preserve">Reddy community loyalty, welfare legacy, minority support</w:t>
      </w:r>
    </w:p>
    <w:p>
      <w:pPr>
        <w:spacing w:before="60" w:after="60"/>
      </w:pPr>
      <w:r>
        <w:rPr>
          <w:rFonts w:ascii="Arial" w:cs="Arial" w:eastAsia="Arial" w:hAnsi="Arial"/>
          <w:b/>
          <w:bCs/>
          <w:color w:val="1E3A5F"/>
          <w:sz w:val="22"/>
          <w:szCs w:val="22"/>
        </w:rPr>
        <w:t xml:space="preserve">Key risk: </w:t>
      </w:r>
      <w:r>
        <w:rPr>
          <w:rFonts w:ascii="Arial" w:cs="Arial" w:eastAsia="Arial" w:hAnsi="Arial"/>
          <w:color w:val="333333"/>
          <w:sz w:val="22"/>
          <w:szCs w:val="22"/>
        </w:rPr>
        <w:t xml:space="preserve">Jagan's image repair, lack of urban support, defection losses</w:t>
      </w:r>
    </w:p>
    <w:p>
      <w:pPr>
        <w:spacing w:before="80" w:after="0"/>
      </w:pPr>
      <w:r>
        <w:t xml:space="preserve"/>
      </w:r>
    </w:p>
    <w:p>
      <w:pPr>
        <w:pStyle w:val="Heading2"/>
        <w:spacing w:before="280" w:after="120"/>
      </w:pPr>
      <w:r>
        <w:rPr>
          <w:rFonts w:ascii="Arial" w:cs="Arial" w:eastAsia="Arial" w:hAnsi="Arial"/>
          <w:b/>
          <w:bCs/>
          <w:color w:val="1E3A5F"/>
          <w:sz w:val="26"/>
          <w:szCs w:val="26"/>
        </w:rPr>
        <w:t xml:space="preserve">6.3 Jana Sena Party (JSP)</w:t>
      </w:r>
    </w:p>
    <w:p>
      <w:pPr>
        <w:spacing w:before="80" w:after="80"/>
        <w:jc w:val="both"/>
      </w:pPr>
      <w:r>
        <w:rPr>
          <w:rFonts w:ascii="Arial" w:cs="Arial" w:eastAsia="Arial" w:hAnsi="Arial"/>
          <w:color w:val="333333"/>
          <w:sz w:val="22"/>
          <w:szCs w:val="22"/>
        </w:rPr>
        <w:t xml:space="preserve">JSP's first real test of governance credibility comes through Pawan Kalyan's performance as Deputy CM. If Kalyan delivers on Kapu community expectations and maintains his mass appeal, JSP sustains its 15–20 seat base within NDA. If the alliance strains or Pawan's popularity wanes in office, JSP could face significant seat losses.</w:t>
      </w:r>
    </w:p>
    <w:p>
      <w:pPr>
        <w:spacing w:before="60" w:after="60"/>
      </w:pPr>
      <w:r>
        <w:rPr>
          <w:rFonts w:ascii="Arial" w:cs="Arial" w:eastAsia="Arial" w:hAnsi="Arial"/>
          <w:b/>
          <w:bCs/>
          <w:color w:val="1E3A5F"/>
          <w:sz w:val="22"/>
          <w:szCs w:val="22"/>
        </w:rPr>
        <w:t xml:space="preserve">Projected seats: </w:t>
      </w:r>
      <w:r>
        <w:rPr>
          <w:rFonts w:ascii="Arial" w:cs="Arial" w:eastAsia="Arial" w:hAnsi="Arial"/>
          <w:color w:val="333333"/>
          <w:sz w:val="22"/>
          <w:szCs w:val="22"/>
        </w:rPr>
        <w:t xml:space="preserve">8–20</w:t>
      </w:r>
    </w:p>
    <w:p>
      <w:pPr>
        <w:spacing w:before="60" w:after="60"/>
      </w:pPr>
      <w:r>
        <w:rPr>
          <w:rFonts w:ascii="Arial" w:cs="Arial" w:eastAsia="Arial" w:hAnsi="Arial"/>
          <w:b/>
          <w:bCs/>
          <w:color w:val="1E3A5F"/>
          <w:sz w:val="22"/>
          <w:szCs w:val="22"/>
        </w:rPr>
        <w:t xml:space="preserve">Key factor: </w:t>
      </w:r>
      <w:r>
        <w:rPr>
          <w:rFonts w:ascii="Arial" w:cs="Arial" w:eastAsia="Arial" w:hAnsi="Arial"/>
          <w:color w:val="333333"/>
          <w:sz w:val="22"/>
          <w:szCs w:val="22"/>
        </w:rPr>
        <w:t xml:space="preserve">Pawan Kalyan's public image after 5 years in office</w:t>
      </w:r>
    </w:p>
    <w:p>
      <w:pPr>
        <w:spacing w:before="80" w:after="0"/>
      </w:pPr>
      <w:r>
        <w:t xml:space="preserve"/>
      </w:r>
    </w:p>
    <w:p>
      <w:pPr>
        <w:pStyle w:val="Heading2"/>
        <w:spacing w:before="280" w:after="120"/>
      </w:pPr>
      <w:r>
        <w:rPr>
          <w:rFonts w:ascii="Arial" w:cs="Arial" w:eastAsia="Arial" w:hAnsi="Arial"/>
          <w:b/>
          <w:bCs/>
          <w:color w:val="1E3A5F"/>
          <w:sz w:val="26"/>
          <w:szCs w:val="26"/>
        </w:rPr>
        <w:t xml:space="preserve">6.4 Bharatiya Janata Party (BJP)</w:t>
      </w:r>
    </w:p>
    <w:p>
      <w:pPr>
        <w:spacing w:before="80" w:after="80"/>
        <w:jc w:val="both"/>
      </w:pPr>
      <w:r>
        <w:rPr>
          <w:rFonts w:ascii="Arial" w:cs="Arial" w:eastAsia="Arial" w:hAnsi="Arial"/>
          <w:color w:val="333333"/>
          <w:sz w:val="22"/>
          <w:szCs w:val="22"/>
        </w:rPr>
        <w:t xml:space="preserve">BJP's AP presence, though modest (8 seats in 2024), gives it a foothold in the state for the first time. National-level factors — Modi government's performance, central fund flows to AP, and the Polavaram project completion — will influence BJP's seat count. The party is unlikely to exceed 10–15 seats independently but is a critical alliance partner.</w:t>
      </w:r>
    </w:p>
    <w:p>
      <w:pPr>
        <w:spacing w:before="60" w:after="60"/>
      </w:pPr>
      <w:r>
        <w:rPr>
          <w:rFonts w:ascii="Arial" w:cs="Arial" w:eastAsia="Arial" w:hAnsi="Arial"/>
          <w:b/>
          <w:bCs/>
          <w:color w:val="1E3A5F"/>
          <w:sz w:val="22"/>
          <w:szCs w:val="22"/>
        </w:rPr>
        <w:t xml:space="preserve">Projected seats: </w:t>
      </w:r>
      <w:r>
        <w:rPr>
          <w:rFonts w:ascii="Arial" w:cs="Arial" w:eastAsia="Arial" w:hAnsi="Arial"/>
          <w:color w:val="333333"/>
          <w:sz w:val="22"/>
          <w:szCs w:val="22"/>
        </w:rPr>
        <w:t xml:space="preserve">5–15</w:t>
      </w:r>
    </w:p>
    <w:p>
      <w:pPr>
        <w:spacing w:before="60" w:after="60"/>
      </w:pPr>
      <w:r>
        <w:rPr>
          <w:rFonts w:ascii="Arial" w:cs="Arial" w:eastAsia="Arial" w:hAnsi="Arial"/>
          <w:b/>
          <w:bCs/>
          <w:color w:val="1E3A5F"/>
          <w:sz w:val="22"/>
          <w:szCs w:val="22"/>
        </w:rPr>
        <w:t xml:space="preserve">Key factor: </w:t>
      </w:r>
      <w:r>
        <w:rPr>
          <w:rFonts w:ascii="Arial" w:cs="Arial" w:eastAsia="Arial" w:hAnsi="Arial"/>
          <w:color w:val="333333"/>
          <w:sz w:val="22"/>
          <w:szCs w:val="22"/>
        </w:rPr>
        <w:t xml:space="preserve">Central government's delivery on AP special status and project funding</w:t>
      </w:r>
    </w:p>
    <w:p>
      <w:pPr>
        <w:spacing w:before="80" w:after="0"/>
      </w:pPr>
      <w:r>
        <w:t xml:space="preserve"/>
      </w:r>
    </w:p>
    <w:p>
      <w:pPr>
        <w:pStyle w:val="Heading2"/>
        <w:spacing w:before="280" w:after="120"/>
      </w:pPr>
      <w:r>
        <w:rPr>
          <w:rFonts w:ascii="Arial" w:cs="Arial" w:eastAsia="Arial" w:hAnsi="Arial"/>
          <w:b/>
          <w:bCs/>
          <w:color w:val="1E3A5F"/>
          <w:sz w:val="26"/>
          <w:szCs w:val="26"/>
        </w:rPr>
        <w:t xml:space="preserve">6.5 Congress &amp; Emerging Parties</w:t>
      </w:r>
    </w:p>
    <w:p>
      <w:pPr>
        <w:spacing w:before="80" w:after="80"/>
        <w:jc w:val="both"/>
      </w:pPr>
      <w:r>
        <w:rPr>
          <w:rFonts w:ascii="Arial" w:cs="Arial" w:eastAsia="Arial" w:hAnsi="Arial"/>
          <w:color w:val="333333"/>
          <w:sz w:val="22"/>
          <w:szCs w:val="22"/>
        </w:rPr>
        <w:t xml:space="preserve">The Indian National Congress, historically weak in Andhra Pradesh post-bifurcation, may attempt to rebuild under the INDIA alliance framework nationally. However, local traction remains minimal. New caste-based or regional parties could emerge to challenge the TDP-YSRCP duopoly, particularly if OBC or Kapu leaders break away.</w:t>
      </w:r>
    </w:p>
    <w:p>
      <w:pPr>
        <w:spacing w:before="60" w:after="60"/>
      </w:pPr>
      <w:r>
        <w:rPr>
          <w:rFonts w:ascii="Arial" w:cs="Arial" w:eastAsia="Arial" w:hAnsi="Arial"/>
          <w:b/>
          <w:bCs/>
          <w:color w:val="1E3A5F"/>
          <w:sz w:val="22"/>
          <w:szCs w:val="22"/>
        </w:rPr>
        <w:t xml:space="preserve">Projected seats: </w:t>
      </w:r>
      <w:r>
        <w:rPr>
          <w:rFonts w:ascii="Arial" w:cs="Arial" w:eastAsia="Arial" w:hAnsi="Arial"/>
          <w:color w:val="333333"/>
          <w:sz w:val="22"/>
          <w:szCs w:val="22"/>
        </w:rPr>
        <w:t xml:space="preserve">0–8</w:t>
      </w:r>
    </w:p>
    <w:p>
      <w:pPr>
        <w:spacing w:before="120" w:after="0"/>
      </w:pPr>
      <w:r>
        <w:t xml:space="preserve"/>
      </w:r>
    </w:p>
    <w:p>
      <w:pPr>
        <w:pStyle w:val="Heading1"/>
        <w:pBdr>
          <w:bottom w:val="single" w:color="1E3A5F" w:sz="6" w:space="1"/>
        </w:pBdr>
        <w:spacing w:before="360" w:after="160"/>
      </w:pPr>
      <w:r>
        <w:rPr>
          <w:rFonts w:ascii="Arial" w:cs="Arial" w:eastAsia="Arial" w:hAnsi="Arial"/>
          <w:b/>
          <w:bCs/>
          <w:color w:val="1E3A5F"/>
          <w:sz w:val="32"/>
          <w:szCs w:val="32"/>
        </w:rPr>
        <w:t xml:space="preserve">7. REGIONAL CONSTITUENCY OUTLOOK</w:t>
      </w:r>
    </w:p>
    <w:p>
      <w:pPr>
        <w:spacing w:before="4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1500"/>
        <w:gridCol w:w="2560"/>
        <w:gridCol w:w="2500"/>
      </w:tblGrid>
      <w:tr>
        <w:trPr>
          <w:tblHeader/>
        </w:trPr>
        <w:tc>
          <w:tcPr>
            <w:tcW w:type="dxa" w:w="2800"/>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Region</w:t>
            </w:r>
          </w:p>
        </w:tc>
        <w:tc>
          <w:tcPr>
            <w:tcW w:type="dxa" w:w="1500"/>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Total Seats</w:t>
            </w:r>
          </w:p>
        </w:tc>
        <w:tc>
          <w:tcPr>
            <w:tcW w:type="dxa" w:w="2560"/>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2024 Winner</w:t>
            </w:r>
          </w:p>
        </w:tc>
        <w:tc>
          <w:tcPr>
            <w:tcW w:type="dxa" w:w="2500"/>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2029 Projection</w:t>
            </w:r>
          </w:p>
        </w:tc>
      </w:tr>
      <w:tr>
        <w:tc>
          <w:tcPr>
            <w:tcW w:type="dxa" w:w="2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jc w:val="center"/>
            </w:pPr>
            <w:r>
              <w:rPr>
                <w:rFonts w:ascii="Arial" w:cs="Arial" w:eastAsia="Arial" w:hAnsi="Arial"/>
                <w:b w:val="false"/>
                <w:bCs w:val="false"/>
                <w:color w:val="333333"/>
                <w:sz w:val="18"/>
                <w:szCs w:val="18"/>
              </w:rPr>
              <w:t xml:space="preserve">Uttarandhra (Srikakulam, Vizianagaram, Vizag)</w:t>
            </w:r>
          </w:p>
        </w:tc>
        <w:tc>
          <w:tcPr>
            <w:tcW w:type="dxa" w:w="15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jc w:val="center"/>
            </w:pPr>
            <w:r>
              <w:rPr>
                <w:rFonts w:ascii="Arial" w:cs="Arial" w:eastAsia="Arial" w:hAnsi="Arial"/>
                <w:b w:val="false"/>
                <w:bCs w:val="false"/>
                <w:color w:val="333333"/>
                <w:sz w:val="18"/>
                <w:szCs w:val="18"/>
              </w:rPr>
              <w:t xml:space="preserve">34</w:t>
            </w:r>
          </w:p>
        </w:tc>
        <w:tc>
          <w:tcPr>
            <w:tcW w:type="dxa" w:w="256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jc w:val="center"/>
            </w:pPr>
            <w:r>
              <w:rPr>
                <w:rFonts w:ascii="Arial" w:cs="Arial" w:eastAsia="Arial" w:hAnsi="Arial"/>
                <w:b w:val="false"/>
                <w:bCs w:val="false"/>
                <w:color w:val="333333"/>
                <w:sz w:val="18"/>
                <w:szCs w:val="18"/>
              </w:rPr>
              <w:t xml:space="preserve">TDP-NDA dominant</w:t>
            </w:r>
          </w:p>
        </w:tc>
        <w:tc>
          <w:tcPr>
            <w:tcW w:type="dxa" w:w="25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jc w:val="center"/>
            </w:pPr>
            <w:r>
              <w:rPr>
                <w:rFonts w:ascii="Arial" w:cs="Arial" w:eastAsia="Arial" w:hAnsi="Arial"/>
                <w:b w:val="false"/>
                <w:bCs w:val="false"/>
                <w:color w:val="1A6B3A"/>
                <w:sz w:val="18"/>
                <w:szCs w:val="18"/>
              </w:rPr>
              <w:t xml:space="preserve">TDP-NDA 25–30 seats</w:t>
            </w:r>
          </w:p>
        </w:tc>
      </w:tr>
      <w:tr>
        <w:tc>
          <w:tcPr>
            <w:tcW w:type="dxa" w:w="2800"/>
            <w:tcBorders>
              <w:top w:val="single" w:color="CCCCCC" w:sz="1"/>
              <w:left w:val="single" w:color="CCCCCC" w:sz="1"/>
              <w:bottom w:val="single" w:color="CCCCCC" w:sz="1"/>
              <w:right w:val="single" w:color="CCCCCC" w:sz="1"/>
            </w:tcBorders>
            <w:shd w:fill="FFF8E7" w:val="clear"/>
            <w:tcMar>
              <w:top w:type="dxa" w:w="80"/>
              <w:left w:type="dxa" w:w="120"/>
              <w:bottom w:type="dxa" w:w="80"/>
              <w:right w:type="dxa" w:w="120"/>
            </w:tcMar>
          </w:tcPr>
          <w:p>
            <w:pPr>
              <w:jc w:val="center"/>
            </w:pPr>
            <w:r>
              <w:rPr>
                <w:rFonts w:ascii="Arial" w:cs="Arial" w:eastAsia="Arial" w:hAnsi="Arial"/>
                <w:b w:val="false"/>
                <w:bCs w:val="false"/>
                <w:color w:val="333333"/>
                <w:sz w:val="18"/>
                <w:szCs w:val="18"/>
              </w:rPr>
              <w:t xml:space="preserve">East Godavari, West Godavari, Konaseema</w:t>
            </w:r>
          </w:p>
        </w:tc>
        <w:tc>
          <w:tcPr>
            <w:tcW w:type="dxa" w:w="1500"/>
            <w:tcBorders>
              <w:top w:val="single" w:color="CCCCCC" w:sz="1"/>
              <w:left w:val="single" w:color="CCCCCC" w:sz="1"/>
              <w:bottom w:val="single" w:color="CCCCCC" w:sz="1"/>
              <w:right w:val="single" w:color="CCCCCC" w:sz="1"/>
            </w:tcBorders>
            <w:shd w:fill="FFF8E7" w:val="clear"/>
            <w:tcMar>
              <w:top w:type="dxa" w:w="80"/>
              <w:left w:type="dxa" w:w="120"/>
              <w:bottom w:type="dxa" w:w="80"/>
              <w:right w:type="dxa" w:w="120"/>
            </w:tcMar>
          </w:tcPr>
          <w:p>
            <w:pPr>
              <w:jc w:val="center"/>
            </w:pPr>
            <w:r>
              <w:rPr>
                <w:rFonts w:ascii="Arial" w:cs="Arial" w:eastAsia="Arial" w:hAnsi="Arial"/>
                <w:b w:val="false"/>
                <w:bCs w:val="false"/>
                <w:color w:val="333333"/>
                <w:sz w:val="18"/>
                <w:szCs w:val="18"/>
              </w:rPr>
              <w:t xml:space="preserve">30</w:t>
            </w:r>
          </w:p>
        </w:tc>
        <w:tc>
          <w:tcPr>
            <w:tcW w:type="dxa" w:w="2560"/>
            <w:tcBorders>
              <w:top w:val="single" w:color="CCCCCC" w:sz="1"/>
              <w:left w:val="single" w:color="CCCCCC" w:sz="1"/>
              <w:bottom w:val="single" w:color="CCCCCC" w:sz="1"/>
              <w:right w:val="single" w:color="CCCCCC" w:sz="1"/>
            </w:tcBorders>
            <w:shd w:fill="FFF8E7" w:val="clear"/>
            <w:tcMar>
              <w:top w:type="dxa" w:w="80"/>
              <w:left w:type="dxa" w:w="120"/>
              <w:bottom w:type="dxa" w:w="80"/>
              <w:right w:type="dxa" w:w="120"/>
            </w:tcMar>
          </w:tcPr>
          <w:p>
            <w:pPr>
              <w:jc w:val="center"/>
            </w:pPr>
            <w:r>
              <w:rPr>
                <w:rFonts w:ascii="Arial" w:cs="Arial" w:eastAsia="Arial" w:hAnsi="Arial"/>
                <w:b w:val="false"/>
                <w:bCs w:val="false"/>
                <w:color w:val="333333"/>
                <w:sz w:val="18"/>
                <w:szCs w:val="18"/>
              </w:rPr>
              <w:t xml:space="preserve">Split (TDP majority)</w:t>
            </w:r>
          </w:p>
        </w:tc>
        <w:tc>
          <w:tcPr>
            <w:tcW w:type="dxa" w:w="2500"/>
            <w:tcBorders>
              <w:top w:val="single" w:color="CCCCCC" w:sz="1"/>
              <w:left w:val="single" w:color="CCCCCC" w:sz="1"/>
              <w:bottom w:val="single" w:color="CCCCCC" w:sz="1"/>
              <w:right w:val="single" w:color="CCCCCC" w:sz="1"/>
            </w:tcBorders>
            <w:shd w:fill="FFF8E7" w:val="clear"/>
            <w:tcMar>
              <w:top w:type="dxa" w:w="80"/>
              <w:left w:type="dxa" w:w="120"/>
              <w:bottom w:type="dxa" w:w="80"/>
              <w:right w:type="dxa" w:w="120"/>
            </w:tcMar>
          </w:tcPr>
          <w:p>
            <w:pPr>
              <w:jc w:val="center"/>
            </w:pPr>
            <w:r>
              <w:rPr>
                <w:rFonts w:ascii="Arial" w:cs="Arial" w:eastAsia="Arial" w:hAnsi="Arial"/>
                <w:b w:val="false"/>
                <w:bCs w:val="false"/>
                <w:color w:val="1A6B3A"/>
                <w:sz w:val="18"/>
                <w:szCs w:val="18"/>
              </w:rPr>
              <w:t xml:space="preserve">TDP-NDA 20–26 seats</w:t>
            </w:r>
          </w:p>
        </w:tc>
      </w:tr>
      <w:tr>
        <w:tc>
          <w:tcPr>
            <w:tcW w:type="dxa" w:w="2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jc w:val="center"/>
            </w:pPr>
            <w:r>
              <w:rPr>
                <w:rFonts w:ascii="Arial" w:cs="Arial" w:eastAsia="Arial" w:hAnsi="Arial"/>
                <w:b w:val="false"/>
                <w:bCs w:val="false"/>
                <w:color w:val="333333"/>
                <w:sz w:val="18"/>
                <w:szCs w:val="18"/>
              </w:rPr>
              <w:t xml:space="preserve">Krishna, Guntur, NTR districts (TDP heartland)</w:t>
            </w:r>
          </w:p>
        </w:tc>
        <w:tc>
          <w:tcPr>
            <w:tcW w:type="dxa" w:w="15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jc w:val="center"/>
            </w:pPr>
            <w:r>
              <w:rPr>
                <w:rFonts w:ascii="Arial" w:cs="Arial" w:eastAsia="Arial" w:hAnsi="Arial"/>
                <w:b w:val="false"/>
                <w:bCs w:val="false"/>
                <w:color w:val="333333"/>
                <w:sz w:val="18"/>
                <w:szCs w:val="18"/>
              </w:rPr>
              <w:t xml:space="preserve">36</w:t>
            </w:r>
          </w:p>
        </w:tc>
        <w:tc>
          <w:tcPr>
            <w:tcW w:type="dxa" w:w="256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jc w:val="center"/>
            </w:pPr>
            <w:r>
              <w:rPr>
                <w:rFonts w:ascii="Arial" w:cs="Arial" w:eastAsia="Arial" w:hAnsi="Arial"/>
                <w:b w:val="false"/>
                <w:bCs w:val="false"/>
                <w:color w:val="333333"/>
                <w:sz w:val="18"/>
                <w:szCs w:val="18"/>
              </w:rPr>
              <w:t xml:space="preserve">TDP dominant</w:t>
            </w:r>
          </w:p>
        </w:tc>
        <w:tc>
          <w:tcPr>
            <w:tcW w:type="dxa" w:w="25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jc w:val="center"/>
            </w:pPr>
            <w:r>
              <w:rPr>
                <w:rFonts w:ascii="Arial" w:cs="Arial" w:eastAsia="Arial" w:hAnsi="Arial"/>
                <w:b w:val="false"/>
                <w:bCs w:val="false"/>
                <w:color w:val="1A6B3A"/>
                <w:sz w:val="18"/>
                <w:szCs w:val="18"/>
              </w:rPr>
              <w:t xml:space="preserve">TDP-NDA 28–33 seats</w:t>
            </w:r>
          </w:p>
        </w:tc>
      </w:tr>
      <w:tr>
        <w:tc>
          <w:tcPr>
            <w:tcW w:type="dxa" w:w="2800"/>
            <w:tcBorders>
              <w:top w:val="single" w:color="CCCCCC" w:sz="1"/>
              <w:left w:val="single" w:color="CCCCCC" w:sz="1"/>
              <w:bottom w:val="single" w:color="CCCCCC" w:sz="1"/>
              <w:right w:val="single" w:color="CCCCCC" w:sz="1"/>
            </w:tcBorders>
            <w:shd w:fill="FFF8E7" w:val="clear"/>
            <w:tcMar>
              <w:top w:type="dxa" w:w="80"/>
              <w:left w:type="dxa" w:w="120"/>
              <w:bottom w:type="dxa" w:w="80"/>
              <w:right w:type="dxa" w:w="120"/>
            </w:tcMar>
          </w:tcPr>
          <w:p>
            <w:pPr>
              <w:jc w:val="center"/>
            </w:pPr>
            <w:r>
              <w:rPr>
                <w:rFonts w:ascii="Arial" w:cs="Arial" w:eastAsia="Arial" w:hAnsi="Arial"/>
                <w:b w:val="false"/>
                <w:bCs w:val="false"/>
                <w:color w:val="333333"/>
                <w:sz w:val="18"/>
                <w:szCs w:val="18"/>
              </w:rPr>
              <w:t xml:space="preserve">Prakasam &amp; Nellore</w:t>
            </w:r>
          </w:p>
        </w:tc>
        <w:tc>
          <w:tcPr>
            <w:tcW w:type="dxa" w:w="1500"/>
            <w:tcBorders>
              <w:top w:val="single" w:color="CCCCCC" w:sz="1"/>
              <w:left w:val="single" w:color="CCCCCC" w:sz="1"/>
              <w:bottom w:val="single" w:color="CCCCCC" w:sz="1"/>
              <w:right w:val="single" w:color="CCCCCC" w:sz="1"/>
            </w:tcBorders>
            <w:shd w:fill="FFF8E7" w:val="clear"/>
            <w:tcMar>
              <w:top w:type="dxa" w:w="80"/>
              <w:left w:type="dxa" w:w="120"/>
              <w:bottom w:type="dxa" w:w="80"/>
              <w:right w:type="dxa" w:w="120"/>
            </w:tcMar>
          </w:tcPr>
          <w:p>
            <w:pPr>
              <w:jc w:val="center"/>
            </w:pPr>
            <w:r>
              <w:rPr>
                <w:rFonts w:ascii="Arial" w:cs="Arial" w:eastAsia="Arial" w:hAnsi="Arial"/>
                <w:b w:val="false"/>
                <w:bCs w:val="false"/>
                <w:color w:val="333333"/>
                <w:sz w:val="18"/>
                <w:szCs w:val="18"/>
              </w:rPr>
              <w:t xml:space="preserve">24</w:t>
            </w:r>
          </w:p>
        </w:tc>
        <w:tc>
          <w:tcPr>
            <w:tcW w:type="dxa" w:w="2560"/>
            <w:tcBorders>
              <w:top w:val="single" w:color="CCCCCC" w:sz="1"/>
              <w:left w:val="single" w:color="CCCCCC" w:sz="1"/>
              <w:bottom w:val="single" w:color="CCCCCC" w:sz="1"/>
              <w:right w:val="single" w:color="CCCCCC" w:sz="1"/>
            </w:tcBorders>
            <w:shd w:fill="FFF8E7" w:val="clear"/>
            <w:tcMar>
              <w:top w:type="dxa" w:w="80"/>
              <w:left w:type="dxa" w:w="120"/>
              <w:bottom w:type="dxa" w:w="80"/>
              <w:right w:type="dxa" w:w="120"/>
            </w:tcMar>
          </w:tcPr>
          <w:p>
            <w:pPr>
              <w:jc w:val="center"/>
            </w:pPr>
            <w:r>
              <w:rPr>
                <w:rFonts w:ascii="Arial" w:cs="Arial" w:eastAsia="Arial" w:hAnsi="Arial"/>
                <w:b w:val="false"/>
                <w:bCs w:val="false"/>
                <w:color w:val="333333"/>
                <w:sz w:val="18"/>
                <w:szCs w:val="18"/>
              </w:rPr>
              <w:t xml:space="preserve">Mixed (YSRCP pockets)</w:t>
            </w:r>
          </w:p>
        </w:tc>
        <w:tc>
          <w:tcPr>
            <w:tcW w:type="dxa" w:w="2500"/>
            <w:tcBorders>
              <w:top w:val="single" w:color="CCCCCC" w:sz="1"/>
              <w:left w:val="single" w:color="CCCCCC" w:sz="1"/>
              <w:bottom w:val="single" w:color="CCCCCC" w:sz="1"/>
              <w:right w:val="single" w:color="CCCCCC" w:sz="1"/>
            </w:tcBorders>
            <w:shd w:fill="FFF8E7" w:val="clear"/>
            <w:tcMar>
              <w:top w:type="dxa" w:w="80"/>
              <w:left w:type="dxa" w:w="120"/>
              <w:bottom w:type="dxa" w:w="80"/>
              <w:right w:type="dxa" w:w="120"/>
            </w:tcMar>
          </w:tcPr>
          <w:p>
            <w:pPr>
              <w:jc w:val="center"/>
            </w:pPr>
            <w:r>
              <w:rPr>
                <w:rFonts w:ascii="Arial" w:cs="Arial" w:eastAsia="Arial" w:hAnsi="Arial"/>
                <w:b w:val="false"/>
                <w:bCs w:val="false"/>
                <w:color w:val="8B6914"/>
                <w:sz w:val="18"/>
                <w:szCs w:val="18"/>
              </w:rPr>
              <w:t xml:space="preserve">Competitive; TDP 14–18</w:t>
            </w:r>
          </w:p>
        </w:tc>
      </w:tr>
      <w:tr>
        <w:tc>
          <w:tcPr>
            <w:tcW w:type="dxa" w:w="2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jc w:val="center"/>
            </w:pPr>
            <w:r>
              <w:rPr>
                <w:rFonts w:ascii="Arial" w:cs="Arial" w:eastAsia="Arial" w:hAnsi="Arial"/>
                <w:b w:val="false"/>
                <w:bCs w:val="false"/>
                <w:color w:val="333333"/>
                <w:sz w:val="18"/>
                <w:szCs w:val="18"/>
              </w:rPr>
              <w:t xml:space="preserve">Rayalaseema (Kurnool, Kadapa, Anantapur, Chittoor)</w:t>
            </w:r>
          </w:p>
        </w:tc>
        <w:tc>
          <w:tcPr>
            <w:tcW w:type="dxa" w:w="15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jc w:val="center"/>
            </w:pPr>
            <w:r>
              <w:rPr>
                <w:rFonts w:ascii="Arial" w:cs="Arial" w:eastAsia="Arial" w:hAnsi="Arial"/>
                <w:b w:val="false"/>
                <w:bCs w:val="false"/>
                <w:color w:val="333333"/>
                <w:sz w:val="18"/>
                <w:szCs w:val="18"/>
              </w:rPr>
              <w:t xml:space="preserve">51</w:t>
            </w:r>
          </w:p>
        </w:tc>
        <w:tc>
          <w:tcPr>
            <w:tcW w:type="dxa" w:w="256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jc w:val="center"/>
            </w:pPr>
            <w:r>
              <w:rPr>
                <w:rFonts w:ascii="Arial" w:cs="Arial" w:eastAsia="Arial" w:hAnsi="Arial"/>
                <w:b w:val="false"/>
                <w:bCs w:val="false"/>
                <w:color w:val="333333"/>
                <w:sz w:val="18"/>
                <w:szCs w:val="18"/>
              </w:rPr>
              <w:t xml:space="preserve">Mixed (YSRCP held some)</w:t>
            </w:r>
          </w:p>
        </w:tc>
        <w:tc>
          <w:tcPr>
            <w:tcW w:type="dxa" w:w="25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jc w:val="center"/>
            </w:pPr>
            <w:r>
              <w:rPr>
                <w:rFonts w:ascii="Arial" w:cs="Arial" w:eastAsia="Arial" w:hAnsi="Arial"/>
                <w:b w:val="false"/>
                <w:bCs w:val="false"/>
                <w:color w:val="B22222"/>
                <w:sz w:val="18"/>
                <w:szCs w:val="18"/>
              </w:rPr>
              <w:t xml:space="preserve">YSRCP recovery 25–35 seats</w:t>
            </w:r>
          </w:p>
        </w:tc>
      </w:tr>
    </w:tbl>
    <w:p>
      <w:pPr>
        <w:spacing w:before="100" w:after="0"/>
      </w:pPr>
      <w:r>
        <w:t xml:space="preserve"/>
      </w:r>
    </w:p>
    <w:p>
      <w:pPr>
        <w:spacing w:before="80" w:after="80"/>
        <w:jc w:val="both"/>
      </w:pPr>
      <w:r>
        <w:rPr>
          <w:rFonts w:ascii="Arial" w:cs="Arial" w:eastAsia="Arial" w:hAnsi="Arial"/>
          <w:color w:val="333333"/>
          <w:sz w:val="22"/>
          <w:szCs w:val="22"/>
        </w:rPr>
        <w:t xml:space="preserve">Rayalaseema remains YSRCP's natural stronghold — Kadapa district in particular (Jagan's home region) will likely return to YSRCP column. The Delta districts and TDP's Kamma-majority heartland in Krishna-Guntur belt are expected to remain firmly NDA. Uttarandhra is a key battleground where JSP's influence among the Kapu community is decisive.</w:t>
      </w:r>
    </w:p>
    <w:p>
      <w:pPr>
        <w:spacing w:before="120" w:after="0"/>
      </w:pPr>
      <w:r>
        <w:t xml:space="preserve"/>
      </w:r>
    </w:p>
    <w:p>
      <w:r>
        <w:br w:type="page"/>
      </w:r>
    </w:p>
    <w:p>
      <w:pPr>
        <w:pStyle w:val="Heading1"/>
        <w:pBdr>
          <w:bottom w:val="single" w:color="1E3A5F" w:sz="6" w:space="1"/>
        </w:pBdr>
        <w:spacing w:before="360" w:after="160"/>
      </w:pPr>
      <w:r>
        <w:rPr>
          <w:rFonts w:ascii="Arial" w:cs="Arial" w:eastAsia="Arial" w:hAnsi="Arial"/>
          <w:b/>
          <w:bCs/>
          <w:color w:val="1E3A5F"/>
          <w:sz w:val="32"/>
          <w:szCs w:val="32"/>
        </w:rPr>
        <w:t xml:space="preserve">8. KEY RISKS &amp; WILDCARDS</w:t>
      </w:r>
    </w:p>
    <w:p>
      <w:pPr>
        <w:spacing w:before="40" w:after="0"/>
      </w:pPr>
      <w:r>
        <w:t xml:space="preserve"/>
      </w:r>
    </w:p>
    <w:p>
      <w:pPr>
        <w:pStyle w:val="Heading2"/>
        <w:spacing w:before="280" w:after="120"/>
      </w:pPr>
      <w:r>
        <w:rPr>
          <w:rFonts w:ascii="Arial" w:cs="Arial" w:eastAsia="Arial" w:hAnsi="Arial"/>
          <w:b/>
          <w:bCs/>
          <w:color w:val="1E3A5F"/>
          <w:sz w:val="26"/>
          <w:szCs w:val="26"/>
        </w:rPr>
        <w:t xml:space="preserve">8.1 Risks to NDA</w:t>
      </w:r>
    </w:p>
    <w:p>
      <w:pPr>
        <w:spacing w:before="80" w:after="80"/>
        <w:jc w:val="both"/>
      </w:pPr>
      <w:r>
        <w:rPr>
          <w:rFonts w:ascii="Arial" w:cs="Arial" w:eastAsia="Arial" w:hAnsi="Arial"/>
          <w:color w:val="333333"/>
          <w:sz w:val="22"/>
          <w:szCs w:val="22"/>
        </w:rPr>
        <w:t xml:space="preserve">Failure to complete Amaravati by 2028–29 would hand YSRCP a potent campaign issue. Any significant law-and-order deterioration, farmer distress, or major corruption scandal involving TDP ministers could erode public trust. The Polavaram irrigation project — partially funded by the Centre — faces engineering and displacement challenges that could become politically sensitive.</w:t>
      </w:r>
    </w:p>
    <w:p>
      <w:pPr>
        <w:spacing w:before="80" w:after="0"/>
      </w:pPr>
      <w:r>
        <w:t xml:space="preserve"/>
      </w:r>
    </w:p>
    <w:p>
      <w:pPr>
        <w:pStyle w:val="Heading2"/>
        <w:spacing w:before="280" w:after="120"/>
      </w:pPr>
      <w:r>
        <w:rPr>
          <w:rFonts w:ascii="Arial" w:cs="Arial" w:eastAsia="Arial" w:hAnsi="Arial"/>
          <w:b/>
          <w:bCs/>
          <w:color w:val="1E3A5F"/>
          <w:sz w:val="26"/>
          <w:szCs w:val="26"/>
        </w:rPr>
        <w:t xml:space="preserve">8.2 Risks to YSRCP</w:t>
      </w:r>
    </w:p>
    <w:p>
      <w:pPr>
        <w:spacing w:before="80" w:after="80"/>
        <w:jc w:val="both"/>
      </w:pPr>
      <w:r>
        <w:rPr>
          <w:rFonts w:ascii="Arial" w:cs="Arial" w:eastAsia="Arial" w:hAnsi="Arial"/>
          <w:color w:val="333333"/>
          <w:sz w:val="22"/>
          <w:szCs w:val="22"/>
        </w:rPr>
        <w:t xml:space="preserve">Jagan Mohan Reddy faces continued legal challenges in multiple courts. Any adverse court ruling, party splits, or major defections to TDP could permanently weaken YSRCP. If the party fails to renew its appeal beyond the Reddy community and welfare beneficiaries, a broad comeback becomes difficult.</w:t>
      </w:r>
    </w:p>
    <w:p>
      <w:pPr>
        <w:spacing w:before="80" w:after="0"/>
      </w:pPr>
      <w:r>
        <w:t xml:space="preserve"/>
      </w:r>
    </w:p>
    <w:p>
      <w:pPr>
        <w:pStyle w:val="Heading2"/>
        <w:spacing w:before="280" w:after="120"/>
      </w:pPr>
      <w:r>
        <w:rPr>
          <w:rFonts w:ascii="Arial" w:cs="Arial" w:eastAsia="Arial" w:hAnsi="Arial"/>
          <w:b/>
          <w:bCs/>
          <w:color w:val="1E3A5F"/>
          <w:sz w:val="26"/>
          <w:szCs w:val="26"/>
        </w:rPr>
        <w:t xml:space="preserve">8.3 Wildcard: National Political Environment</w:t>
      </w:r>
    </w:p>
    <w:p>
      <w:pPr>
        <w:spacing w:before="80" w:after="80"/>
        <w:jc w:val="both"/>
      </w:pPr>
      <w:r>
        <w:rPr>
          <w:rFonts w:ascii="Arial" w:cs="Arial" w:eastAsia="Arial" w:hAnsi="Arial"/>
          <w:color w:val="333333"/>
          <w:sz w:val="22"/>
          <w:szCs w:val="22"/>
        </w:rPr>
        <w:t xml:space="preserve">The 2029 Lok Sabha elections (held simultaneously or within months of the state election) will significantly shape the state verdict. If BJP/NDA is weakened nationally by 2029, it could drag TDP's numbers. Conversely, a dominant BJP wave could amplify NDA's performance in Andhra Pradesh beyond current projections.</w:t>
      </w:r>
    </w:p>
    <w:p>
      <w:pPr>
        <w:spacing w:before="80" w:after="0"/>
      </w:pPr>
      <w:r>
        <w:t xml:space="preserve"/>
      </w:r>
    </w:p>
    <w:p>
      <w:pPr>
        <w:pStyle w:val="Heading2"/>
        <w:spacing w:before="280" w:after="120"/>
      </w:pPr>
      <w:r>
        <w:rPr>
          <w:rFonts w:ascii="Arial" w:cs="Arial" w:eastAsia="Arial" w:hAnsi="Arial"/>
          <w:b/>
          <w:bCs/>
          <w:color w:val="1E3A5F"/>
          <w:sz w:val="26"/>
          <w:szCs w:val="26"/>
        </w:rPr>
        <w:t xml:space="preserve">8.4 Wildcard: New Leadership &amp; Caste Coalitions</w:t>
      </w:r>
    </w:p>
    <w:p>
      <w:pPr>
        <w:spacing w:before="80" w:after="80"/>
        <w:jc w:val="both"/>
      </w:pPr>
      <w:r>
        <w:rPr>
          <w:rFonts w:ascii="Arial" w:cs="Arial" w:eastAsia="Arial" w:hAnsi="Arial"/>
          <w:color w:val="333333"/>
          <w:sz w:val="22"/>
          <w:szCs w:val="22"/>
        </w:rPr>
        <w:t xml:space="preserve">By 2029, new caste-based mobilizations could reshape alliances. A credible third front — potentially led by Kapu or OBC leaders breaking from existing parties — could split votes in key constituencies. Similarly, if Y.S. Sharmila's Congress-aligned political venture gains any traction by 2027–28, it could eat into YSRCP's core vote share.</w:t>
      </w:r>
    </w:p>
    <w:p>
      <w:pPr>
        <w:spacing w:before="120" w:after="0"/>
      </w:pPr>
      <w:r>
        <w:t xml:space="preserve"/>
      </w:r>
    </w:p>
    <w:p>
      <w:pPr>
        <w:pStyle w:val="Heading1"/>
        <w:pBdr>
          <w:bottom w:val="single" w:color="1E3A5F" w:sz="6" w:space="1"/>
        </w:pBdr>
        <w:spacing w:before="360" w:after="160"/>
      </w:pPr>
      <w:r>
        <w:rPr>
          <w:rFonts w:ascii="Arial" w:cs="Arial" w:eastAsia="Arial" w:hAnsi="Arial"/>
          <w:b/>
          <w:bCs/>
          <w:color w:val="1E3A5F"/>
          <w:sz w:val="32"/>
          <w:szCs w:val="32"/>
        </w:rPr>
        <w:t xml:space="preserve">9. CONCLUSION &amp; FINAL PREDICTION</w:t>
      </w:r>
    </w:p>
    <w:p>
      <w:pPr>
        <w:spacing w:before="80" w:after="80"/>
        <w:jc w:val="both"/>
      </w:pPr>
      <w:r>
        <w:rPr>
          <w:rFonts w:ascii="Arial" w:cs="Arial" w:eastAsia="Arial" w:hAnsi="Arial"/>
          <w:color w:val="333333"/>
          <w:sz w:val="22"/>
          <w:szCs w:val="22"/>
        </w:rPr>
        <w:t xml:space="preserve">The 2029 Andhra Pradesh elections are most likely to result in a second consecutive NDA victory, though with a reduced seat tally compared to the historic 2024 sweep. The TDP-led alliance retains structural advantages: the incumbency platform of a relatively functional government, the Amaravati narrative, the Chandrababu Naidu brand in development politics, and a well-organized alliance architecture.</w:t>
      </w:r>
    </w:p>
    <w:p>
      <w:pPr>
        <w:spacing w:before="80" w:after="0"/>
      </w:pPr>
      <w:r>
        <w:t xml:space="preserve"/>
      </w:r>
    </w:p>
    <w:p>
      <w:pPr>
        <w:spacing w:before="80" w:after="80"/>
        <w:jc w:val="both"/>
      </w:pPr>
      <w:r>
        <w:rPr>
          <w:rFonts w:ascii="Arial" w:cs="Arial" w:eastAsia="Arial" w:hAnsi="Arial"/>
          <w:color w:val="333333"/>
          <w:sz w:val="22"/>
          <w:szCs w:val="22"/>
        </w:rPr>
        <w:t xml:space="preserve">YSRCP's recovery will be genuine but insufficient to unseat TDP in a single cycle. The party is expected to settle into a robust Opposition role with 55–90 seats, positioning itself for a competitive 2034 election if TDP's second term produces disappointments.</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FINAL CENTRAL PREDICTION</w:t>
            </w:r>
          </w:p>
        </w:tc>
        <w:tc>
          <w:tcPr>
            <w:tcW w:type="dxa" w:w="4680"/>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SEATS</w:t>
            </w:r>
          </w:p>
        </w:tc>
      </w:tr>
      <w:tr>
        <w:tc>
          <w:tcPr>
            <w:tcW w:type="dxa" w:w="468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jc w:val="center"/>
            </w:pPr>
            <w:r>
              <w:rPr>
                <w:rFonts w:ascii="Arial" w:cs="Arial" w:eastAsia="Arial" w:hAnsi="Arial"/>
                <w:b/>
                <w:bCs/>
                <w:color w:val="1E3A5F"/>
                <w:sz w:val="20"/>
                <w:szCs w:val="20"/>
              </w:rPr>
              <w:t xml:space="preserve">TDP + JSP + BJP (NDA Alliance)</w:t>
            </w:r>
          </w:p>
        </w:tc>
        <w:tc>
          <w:tcPr>
            <w:tcW w:type="dxa" w:w="468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jc w:val="center"/>
            </w:pPr>
            <w:r>
              <w:rPr>
                <w:rFonts w:ascii="Arial" w:cs="Arial" w:eastAsia="Arial" w:hAnsi="Arial"/>
                <w:b/>
                <w:bCs/>
                <w:color w:val="1A6B3A"/>
                <w:sz w:val="20"/>
                <w:szCs w:val="20"/>
              </w:rPr>
              <w:t xml:space="preserve">125–145</w:t>
            </w:r>
          </w:p>
        </w:tc>
      </w:tr>
      <w:tr>
        <w:tc>
          <w:tcPr>
            <w:tcW w:type="dxa" w:w="4680"/>
            <w:tcBorders>
              <w:top w:val="single" w:color="CCCCCC" w:sz="1"/>
              <w:left w:val="single" w:color="CCCCCC" w:sz="1"/>
              <w:bottom w:val="single" w:color="CCCCCC" w:sz="1"/>
              <w:right w:val="single" w:color="CCCCCC" w:sz="1"/>
            </w:tcBorders>
            <w:shd w:fill="FFF8E7" w:val="clear"/>
            <w:tcMar>
              <w:top w:type="dxa" w:w="80"/>
              <w:left w:type="dxa" w:w="120"/>
              <w:bottom w:type="dxa" w:w="80"/>
              <w:right w:type="dxa" w:w="120"/>
            </w:tcMar>
          </w:tcPr>
          <w:p>
            <w:pPr>
              <w:jc w:val="center"/>
            </w:pPr>
            <w:r>
              <w:rPr>
                <w:rFonts w:ascii="Arial" w:cs="Arial" w:eastAsia="Arial" w:hAnsi="Arial"/>
                <w:b/>
                <w:bCs/>
                <w:color w:val="8B6914"/>
                <w:sz w:val="20"/>
                <w:szCs w:val="20"/>
              </w:rPr>
              <w:t xml:space="preserve">YSR Congress Party</w:t>
            </w:r>
          </w:p>
        </w:tc>
        <w:tc>
          <w:tcPr>
            <w:tcW w:type="dxa" w:w="4680"/>
            <w:tcBorders>
              <w:top w:val="single" w:color="CCCCCC" w:sz="1"/>
              <w:left w:val="single" w:color="CCCCCC" w:sz="1"/>
              <w:bottom w:val="single" w:color="CCCCCC" w:sz="1"/>
              <w:right w:val="single" w:color="CCCCCC" w:sz="1"/>
            </w:tcBorders>
            <w:shd w:fill="FFF8E7" w:val="clear"/>
            <w:tcMar>
              <w:top w:type="dxa" w:w="80"/>
              <w:left w:type="dxa" w:w="120"/>
              <w:bottom w:type="dxa" w:w="80"/>
              <w:right w:type="dxa" w:w="120"/>
            </w:tcMar>
          </w:tcPr>
          <w:p>
            <w:pPr>
              <w:jc w:val="center"/>
            </w:pPr>
            <w:r>
              <w:rPr>
                <w:rFonts w:ascii="Arial" w:cs="Arial" w:eastAsia="Arial" w:hAnsi="Arial"/>
                <w:b/>
                <w:bCs/>
                <w:color w:val="B22222"/>
                <w:sz w:val="20"/>
                <w:szCs w:val="20"/>
              </w:rPr>
              <w:t xml:space="preserve">60–85</w:t>
            </w:r>
          </w:p>
        </w:tc>
      </w:tr>
      <w:tr>
        <w:tc>
          <w:tcPr>
            <w:tcW w:type="dxa" w:w="46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center"/>
            </w:pPr>
            <w:r>
              <w:rPr>
                <w:rFonts w:ascii="Arial" w:cs="Arial" w:eastAsia="Arial" w:hAnsi="Arial"/>
                <w:b/>
                <w:bCs/>
                <w:color w:val="555555"/>
                <w:sz w:val="20"/>
                <w:szCs w:val="20"/>
              </w:rPr>
              <w:t xml:space="preserve">Others / Independents</w:t>
            </w:r>
          </w:p>
        </w:tc>
        <w:tc>
          <w:tcPr>
            <w:tcW w:type="dxa" w:w="46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center"/>
            </w:pPr>
            <w:r>
              <w:rPr>
                <w:rFonts w:ascii="Arial" w:cs="Arial" w:eastAsia="Arial" w:hAnsi="Arial"/>
                <w:b/>
                <w:bCs/>
                <w:color w:val="555555"/>
                <w:sz w:val="20"/>
                <w:szCs w:val="20"/>
              </w:rPr>
              <w:t xml:space="preserve">5–15</w:t>
            </w:r>
          </w:p>
        </w:tc>
      </w:tr>
    </w:tbl>
    <w:p>
      <w:pPr>
        <w:spacing w:before="100" w:after="0"/>
      </w:pPr>
      <w:r>
        <w:t xml:space="preserve"/>
      </w:r>
    </w:p>
    <w:p>
      <w:pPr>
        <w:spacing w:before="80" w:after="80"/>
        <w:jc w:val="center"/>
      </w:pPr>
      <w:r>
        <w:rPr>
          <w:rFonts w:ascii="Arial" w:cs="Arial" w:eastAsia="Arial" w:hAnsi="Arial"/>
          <w:b/>
          <w:bCs/>
          <w:color w:val="1E3A5F"/>
          <w:sz w:val="26"/>
          <w:szCs w:val="26"/>
        </w:rPr>
        <w:t xml:space="preserve">MOST PROBABLE OUTCOME: NDA MAJORITY GOVERNMENT</w:t>
      </w:r>
    </w:p>
    <w:p>
      <w:pPr>
        <w:spacing w:before="0" w:after="80"/>
        <w:jc w:val="center"/>
      </w:pPr>
      <w:r>
        <w:rPr>
          <w:rFonts w:ascii="Arial" w:cs="Arial" w:eastAsia="Arial" w:hAnsi="Arial"/>
          <w:color w:val="555555"/>
          <w:sz w:val="22"/>
          <w:szCs w:val="22"/>
        </w:rPr>
        <w:t xml:space="preserve">Chief Minister: N. Chandrababu Naidu (TDP) — Second Consecutive Term</w:t>
      </w:r>
    </w:p>
    <w:p>
      <w:pPr>
        <w:spacing w:before="80" w:after="0"/>
      </w:pPr>
      <w:r>
        <w:t xml:space="preserve"/>
      </w:r>
    </w:p>
    <w:p>
      <w:pPr>
        <w:pBdr>
          <w:top w:val="single" w:color="C8A951" w:sz="4" w:space="1"/>
        </w:pBdr>
        <w:spacing w:before="120" w:after="80"/>
      </w:pPr>
      <w:r>
        <w:rPr>
          <w:rFonts w:ascii="Arial" w:cs="Arial" w:eastAsia="Arial" w:hAnsi="Arial"/>
          <w:i/>
          <w:iCs/>
          <w:color w:val="888888"/>
          <w:sz w:val="16"/>
          <w:szCs w:val="16"/>
        </w:rPr>
        <w:t xml:space="preserve">DISCLAIMER: This is a political analysis and predictive report prepared based on data available as of February 2026. Elections are inherently uncertain. Predictions are probabilistic, not definitive. Actual results may differ significantly based on developments between now and 2029.</w:t>
      </w:r>
    </w:p>
    <w:sectPr>
      <w:headerReference w:type="default" r:id="rId6"/>
      <w:footerReference w:type="default" r:id="rId7"/>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E3A5F" w:sz="4" w:space="1"/>
      </w:pBdr>
      <w:jc w:val="center"/>
    </w:pPr>
    <w:r>
      <w:rPr>
        <w:rFonts w:ascii="Arial" w:cs="Arial" w:eastAsia="Arial" w:hAnsi="Arial"/>
        <w:color w:val="888888"/>
        <w:sz w:val="16"/>
        <w:szCs w:val="16"/>
      </w:rPr>
      <w:t xml:space="preserve">© 2026 Political Analysis Report  |  Page </w:t>
    </w:r>
    <w:r>
      <w:rPr>
        <w:rFonts w:ascii="Arial" w:cs="Arial" w:eastAsia="Arial" w:hAnsi="Arial"/>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E3A5F" w:sz="4" w:space="1"/>
      </w:pBdr>
    </w:pPr>
    <w:r>
      <w:rPr>
        <w:rFonts w:ascii="Arial" w:cs="Arial" w:eastAsia="Arial" w:hAnsi="Arial"/>
        <w:b/>
        <w:bCs/>
        <w:color w:val="1E3A5F"/>
        <w:sz w:val="18"/>
        <w:szCs w:val="18"/>
      </w:rPr>
      <w:t xml:space="preserve">ANDHRA PRADESH 2029 ELECTION PREDICTION REPORT</w:t>
    </w:r>
    <w:r>
      <w:rPr>
        <w:rFonts w:ascii="Arial" w:cs="Arial" w:eastAsia="Arial" w:hAnsi="Arial"/>
        <w:color w:val="888888"/>
        <w:sz w:val="18"/>
        <w:szCs w:val="18"/>
      </w:rPr>
      <w:t xml:space="preserve">   |   Political Analysis &amp; Forecast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60"/>
      <w:outlineLvl w:val="0"/>
    </w:pPr>
    <w:rPr>
      <w:rFonts w:ascii="Arial" w:cs="Arial" w:eastAsia="Arial" w:hAnsi="Arial"/>
      <w:b/>
      <w:bCs/>
      <w:color w:val="1E3A5F"/>
      <w:sz w:val="32"/>
      <w:szCs w:val="32"/>
    </w:rPr>
  </w:style>
  <w:style w:type="paragraph" w:styleId="Heading2">
    <w:name w:val="Heading 2"/>
    <w:basedOn w:val="Normal"/>
    <w:next w:val="Normal"/>
    <w:qFormat/>
    <w:pPr>
      <w:spacing w:before="280" w:after="120"/>
      <w:outlineLvl w:val="1"/>
    </w:pPr>
    <w:rPr>
      <w:rFonts w:ascii="Arial" w:cs="Arial" w:eastAsia="Arial" w:hAnsi="Arial"/>
      <w:b/>
      <w:bCs/>
      <w:color w:val="1E3A5F"/>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2026-02-25T02:51:00.498Z</dcterms:created>
  <dcterms:modified xsi:type="dcterms:W3CDTF">2026-02-25T02:51:00.498Z</dcterms:modified>
</cp:coreProperties>
</file>

<file path=docProps/custom.xml><?xml version="1.0" encoding="utf-8"?>
<Properties xmlns="http://schemas.openxmlformats.org/officeDocument/2006/custom-properties" xmlns:vt="http://schemas.openxmlformats.org/officeDocument/2006/docPropsVTypes"/>
</file>